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EA" w:rsidRPr="004970BF" w:rsidRDefault="004B20BA" w:rsidP="00302FEA">
      <w:pPr>
        <w:jc w:val="center"/>
        <w:rPr>
          <w:b/>
          <w:sz w:val="22"/>
          <w:szCs w:val="22"/>
        </w:rPr>
      </w:pPr>
      <w:r>
        <w:rPr>
          <w:b/>
          <w:sz w:val="22"/>
          <w:szCs w:val="22"/>
        </w:rPr>
        <w:t xml:space="preserve">Договор поставки № </w:t>
      </w:r>
    </w:p>
    <w:p w:rsidR="00302FEA" w:rsidRPr="004970BF" w:rsidRDefault="00302FEA" w:rsidP="00302FEA">
      <w:pPr>
        <w:rPr>
          <w:b/>
          <w:sz w:val="22"/>
          <w:szCs w:val="22"/>
        </w:rPr>
      </w:pPr>
    </w:p>
    <w:p w:rsidR="00302FEA" w:rsidRPr="004970BF" w:rsidRDefault="00FC097B" w:rsidP="00302FEA">
      <w:pPr>
        <w:ind w:firstLine="567"/>
        <w:jc w:val="both"/>
        <w:rPr>
          <w:sz w:val="22"/>
          <w:szCs w:val="22"/>
        </w:rPr>
      </w:pPr>
      <w:r>
        <w:rPr>
          <w:sz w:val="22"/>
          <w:szCs w:val="22"/>
        </w:rPr>
        <w:t>г</w:t>
      </w:r>
      <w:r w:rsidR="004B20BA">
        <w:rPr>
          <w:sz w:val="22"/>
          <w:szCs w:val="22"/>
        </w:rPr>
        <w:t>. Новосибирск</w:t>
      </w:r>
      <w:r w:rsidR="004B20BA">
        <w:rPr>
          <w:sz w:val="22"/>
          <w:szCs w:val="22"/>
        </w:rPr>
        <w:tab/>
      </w:r>
      <w:r w:rsidR="004B20BA">
        <w:rPr>
          <w:sz w:val="22"/>
          <w:szCs w:val="22"/>
        </w:rPr>
        <w:tab/>
      </w:r>
      <w:r w:rsidR="004B20BA">
        <w:rPr>
          <w:sz w:val="22"/>
          <w:szCs w:val="22"/>
        </w:rPr>
        <w:tab/>
      </w:r>
      <w:r w:rsidR="004B20BA">
        <w:rPr>
          <w:sz w:val="22"/>
          <w:szCs w:val="22"/>
        </w:rPr>
        <w:tab/>
      </w:r>
      <w:r w:rsidR="004B20BA">
        <w:rPr>
          <w:sz w:val="22"/>
          <w:szCs w:val="22"/>
        </w:rPr>
        <w:tab/>
      </w:r>
      <w:r w:rsidR="004B20BA">
        <w:rPr>
          <w:sz w:val="22"/>
          <w:szCs w:val="22"/>
        </w:rPr>
        <w:tab/>
      </w:r>
      <w:r w:rsidR="004B20BA">
        <w:rPr>
          <w:sz w:val="22"/>
          <w:szCs w:val="22"/>
        </w:rPr>
        <w:tab/>
      </w:r>
      <w:r w:rsidR="004B20BA">
        <w:rPr>
          <w:sz w:val="22"/>
          <w:szCs w:val="22"/>
        </w:rPr>
        <w:tab/>
        <w:t>«</w:t>
      </w:r>
      <w:r w:rsidR="009B6CF9">
        <w:rPr>
          <w:sz w:val="22"/>
          <w:szCs w:val="22"/>
        </w:rPr>
        <w:t xml:space="preserve">     </w:t>
      </w:r>
      <w:r w:rsidR="00296F76">
        <w:rPr>
          <w:sz w:val="22"/>
          <w:szCs w:val="22"/>
        </w:rPr>
        <w:t>»</w:t>
      </w:r>
      <w:r w:rsidR="004B20BA">
        <w:rPr>
          <w:sz w:val="22"/>
          <w:szCs w:val="22"/>
        </w:rPr>
        <w:t xml:space="preserve">  </w:t>
      </w:r>
      <w:r w:rsidR="009B6CF9">
        <w:rPr>
          <w:sz w:val="22"/>
          <w:szCs w:val="22"/>
        </w:rPr>
        <w:t xml:space="preserve">                    </w:t>
      </w:r>
      <w:r w:rsidR="004B20BA">
        <w:rPr>
          <w:sz w:val="22"/>
          <w:szCs w:val="22"/>
        </w:rPr>
        <w:t xml:space="preserve"> </w:t>
      </w:r>
      <w:r w:rsidR="00296F76">
        <w:rPr>
          <w:sz w:val="22"/>
          <w:szCs w:val="22"/>
        </w:rPr>
        <w:t>2019</w:t>
      </w:r>
      <w:r w:rsidR="006E63E6" w:rsidRPr="004970BF">
        <w:rPr>
          <w:sz w:val="22"/>
          <w:szCs w:val="22"/>
        </w:rPr>
        <w:t xml:space="preserve">г. </w:t>
      </w:r>
    </w:p>
    <w:p w:rsidR="00302FEA" w:rsidRPr="004970BF" w:rsidRDefault="00302FEA" w:rsidP="00302FEA">
      <w:pPr>
        <w:ind w:firstLine="567"/>
        <w:jc w:val="both"/>
        <w:rPr>
          <w:sz w:val="22"/>
          <w:szCs w:val="22"/>
        </w:rPr>
      </w:pPr>
    </w:p>
    <w:p w:rsidR="00302FEA" w:rsidRPr="004970BF" w:rsidRDefault="006E63E6" w:rsidP="00296F76">
      <w:pPr>
        <w:ind w:firstLine="567"/>
        <w:jc w:val="both"/>
        <w:rPr>
          <w:sz w:val="22"/>
          <w:szCs w:val="22"/>
        </w:rPr>
      </w:pPr>
      <w:proofErr w:type="gramStart"/>
      <w:r w:rsidRPr="004970BF">
        <w:rPr>
          <w:b/>
          <w:color w:val="000000"/>
          <w:sz w:val="22"/>
          <w:szCs w:val="22"/>
        </w:rPr>
        <w:t>Общество с ограниченной от</w:t>
      </w:r>
      <w:r w:rsidR="00296F76">
        <w:rPr>
          <w:b/>
          <w:color w:val="000000"/>
          <w:sz w:val="22"/>
          <w:szCs w:val="22"/>
        </w:rPr>
        <w:t>ветственностью «</w:t>
      </w:r>
      <w:proofErr w:type="spellStart"/>
      <w:r w:rsidR="00296F76">
        <w:rPr>
          <w:b/>
          <w:color w:val="000000"/>
          <w:sz w:val="22"/>
          <w:szCs w:val="22"/>
        </w:rPr>
        <w:t>Кубера</w:t>
      </w:r>
      <w:proofErr w:type="spellEnd"/>
      <w:r w:rsidRPr="004970BF">
        <w:rPr>
          <w:b/>
          <w:color w:val="000000"/>
          <w:sz w:val="22"/>
          <w:szCs w:val="22"/>
        </w:rPr>
        <w:t>»</w:t>
      </w:r>
      <w:r w:rsidR="00302FEA" w:rsidRPr="004970BF">
        <w:rPr>
          <w:b/>
          <w:color w:val="000000"/>
          <w:sz w:val="22"/>
          <w:szCs w:val="22"/>
        </w:rPr>
        <w:t>,</w:t>
      </w:r>
      <w:r w:rsidR="00302FEA" w:rsidRPr="004970BF">
        <w:rPr>
          <w:sz w:val="22"/>
          <w:szCs w:val="22"/>
        </w:rPr>
        <w:t xml:space="preserve"> учрежденное и действующее по законодательству Российской Федерации, в лице </w:t>
      </w:r>
      <w:r w:rsidRPr="004970BF">
        <w:rPr>
          <w:sz w:val="22"/>
          <w:szCs w:val="22"/>
        </w:rPr>
        <w:t xml:space="preserve">директора </w:t>
      </w:r>
      <w:proofErr w:type="spellStart"/>
      <w:r w:rsidR="00296F76">
        <w:rPr>
          <w:sz w:val="22"/>
          <w:szCs w:val="22"/>
        </w:rPr>
        <w:t>Мосалева</w:t>
      </w:r>
      <w:proofErr w:type="spellEnd"/>
      <w:r w:rsidR="00296F76">
        <w:rPr>
          <w:sz w:val="22"/>
          <w:szCs w:val="22"/>
        </w:rPr>
        <w:t xml:space="preserve"> Виталия Анатольевича</w:t>
      </w:r>
      <w:r w:rsidRPr="004970BF">
        <w:rPr>
          <w:sz w:val="22"/>
          <w:szCs w:val="22"/>
        </w:rPr>
        <w:t>, действующего на основании Устава</w:t>
      </w:r>
      <w:r w:rsidR="00296F76">
        <w:rPr>
          <w:sz w:val="22"/>
          <w:szCs w:val="22"/>
        </w:rPr>
        <w:t xml:space="preserve"> </w:t>
      </w:r>
      <w:r w:rsidR="00302FEA" w:rsidRPr="004970BF">
        <w:rPr>
          <w:sz w:val="22"/>
          <w:szCs w:val="22"/>
        </w:rPr>
        <w:t>(далее – «Поставщик»), с одной стороны,</w:t>
      </w:r>
      <w:r w:rsidR="00296F76">
        <w:rPr>
          <w:sz w:val="22"/>
          <w:szCs w:val="22"/>
        </w:rPr>
        <w:t xml:space="preserve"> </w:t>
      </w:r>
      <w:r w:rsidR="00302FEA" w:rsidRPr="004970BF">
        <w:rPr>
          <w:sz w:val="22"/>
          <w:szCs w:val="22"/>
        </w:rPr>
        <w:t xml:space="preserve">и </w:t>
      </w:r>
      <w:r w:rsidR="00296F76">
        <w:rPr>
          <w:sz w:val="22"/>
          <w:szCs w:val="22"/>
        </w:rPr>
        <w:t>Общество с ограниченной ответственностью «»</w:t>
      </w:r>
      <w:r w:rsidR="00302FEA" w:rsidRPr="00FC097B">
        <w:rPr>
          <w:b/>
          <w:color w:val="000000"/>
          <w:sz w:val="22"/>
          <w:szCs w:val="22"/>
        </w:rPr>
        <w:t>,</w:t>
      </w:r>
      <w:r w:rsidR="00302FEA" w:rsidRPr="004970BF">
        <w:rPr>
          <w:sz w:val="22"/>
          <w:szCs w:val="22"/>
        </w:rPr>
        <w:t xml:space="preserve"> учрежденное и действующее по законодательству Российской Федерации, в лице </w:t>
      </w:r>
      <w:r w:rsidR="00FC097B">
        <w:rPr>
          <w:sz w:val="22"/>
          <w:szCs w:val="22"/>
        </w:rPr>
        <w:t>директора</w:t>
      </w:r>
      <w:r w:rsidR="00302FEA" w:rsidRPr="004970BF">
        <w:rPr>
          <w:i/>
          <w:sz w:val="22"/>
          <w:szCs w:val="22"/>
        </w:rPr>
        <w:t>,</w:t>
      </w:r>
      <w:r w:rsidR="00302FEA" w:rsidRPr="004970BF">
        <w:rPr>
          <w:sz w:val="22"/>
          <w:szCs w:val="22"/>
        </w:rPr>
        <w:t xml:space="preserve"> действующего на основании </w:t>
      </w:r>
      <w:r w:rsidR="00FC097B">
        <w:rPr>
          <w:sz w:val="22"/>
          <w:szCs w:val="22"/>
        </w:rPr>
        <w:t>Устава</w:t>
      </w:r>
      <w:r w:rsidR="00302FEA" w:rsidRPr="004970BF">
        <w:rPr>
          <w:sz w:val="22"/>
          <w:szCs w:val="22"/>
        </w:rPr>
        <w:t>,  (далее – «Покупатель»), с другой стороны, в дальнейшем в отдельности также именуемые «Сторона», а совместно</w:t>
      </w:r>
      <w:proofErr w:type="gramEnd"/>
      <w:r w:rsidR="00302FEA" w:rsidRPr="004970BF">
        <w:rPr>
          <w:sz w:val="22"/>
          <w:szCs w:val="22"/>
        </w:rPr>
        <w:t xml:space="preserve"> – «Стороны», заключили настоящий договор (далее – Договор») о следующем:</w:t>
      </w:r>
    </w:p>
    <w:p w:rsidR="00302FEA" w:rsidRPr="004970BF" w:rsidRDefault="00302FEA" w:rsidP="00302FEA">
      <w:pPr>
        <w:ind w:firstLine="567"/>
        <w:jc w:val="center"/>
        <w:rPr>
          <w:b/>
          <w:sz w:val="22"/>
          <w:szCs w:val="22"/>
        </w:rPr>
      </w:pPr>
      <w:r w:rsidRPr="004970BF">
        <w:rPr>
          <w:b/>
          <w:sz w:val="22"/>
          <w:szCs w:val="22"/>
        </w:rPr>
        <w:t>1. Предмет Договора</w:t>
      </w:r>
    </w:p>
    <w:p w:rsidR="00302FEA" w:rsidRPr="004970BF" w:rsidRDefault="00302FEA" w:rsidP="00302FEA">
      <w:pPr>
        <w:ind w:firstLine="567"/>
        <w:jc w:val="both"/>
        <w:rPr>
          <w:sz w:val="22"/>
          <w:szCs w:val="22"/>
        </w:rPr>
      </w:pPr>
      <w:r w:rsidRPr="004970BF">
        <w:rPr>
          <w:sz w:val="22"/>
          <w:szCs w:val="22"/>
        </w:rPr>
        <w:t xml:space="preserve">1.1. </w:t>
      </w:r>
      <w:r w:rsidR="00EA678E" w:rsidRPr="004970BF">
        <w:rPr>
          <w:sz w:val="22"/>
          <w:szCs w:val="22"/>
        </w:rPr>
        <w:t xml:space="preserve">По настоящему Договору Поставщик обязуется определенными партиями передавать в собственность Покупателя </w:t>
      </w:r>
      <w:r w:rsidR="00EA678E" w:rsidRPr="004970BF">
        <w:rPr>
          <w:i/>
          <w:sz w:val="22"/>
          <w:szCs w:val="22"/>
        </w:rPr>
        <w:t xml:space="preserve">мясопродукты, в том числе, </w:t>
      </w:r>
      <w:proofErr w:type="gramStart"/>
      <w:r w:rsidR="00EA678E" w:rsidRPr="004970BF">
        <w:rPr>
          <w:i/>
          <w:sz w:val="22"/>
          <w:szCs w:val="22"/>
        </w:rPr>
        <w:t>полуфабрикаты</w:t>
      </w:r>
      <w:proofErr w:type="gramEnd"/>
      <w:r w:rsidR="00EA678E" w:rsidRPr="004970BF">
        <w:rPr>
          <w:i/>
          <w:sz w:val="22"/>
          <w:szCs w:val="22"/>
        </w:rPr>
        <w:t xml:space="preserve"> охлажденные и замороженные, субпродукты, морепродукты, мясо в полутушах и иные бакалейные продуты </w:t>
      </w:r>
      <w:r w:rsidR="00EA678E" w:rsidRPr="004970BF">
        <w:rPr>
          <w:sz w:val="22"/>
          <w:szCs w:val="22"/>
        </w:rPr>
        <w:t>(далее по тексту «Товар»), а Покупатель принимать и оплачивать Товар, в соответствии с условиями настоящего Договора.</w:t>
      </w:r>
    </w:p>
    <w:p w:rsidR="00EA678E" w:rsidRPr="004970BF" w:rsidRDefault="00302FEA" w:rsidP="00EA678E">
      <w:pPr>
        <w:ind w:firstLine="708"/>
        <w:jc w:val="both"/>
        <w:rPr>
          <w:sz w:val="22"/>
          <w:szCs w:val="22"/>
        </w:rPr>
      </w:pPr>
      <w:r w:rsidRPr="004970BF">
        <w:rPr>
          <w:sz w:val="22"/>
          <w:szCs w:val="22"/>
        </w:rPr>
        <w:t xml:space="preserve">1.2. </w:t>
      </w:r>
      <w:r w:rsidR="00EA678E" w:rsidRPr="004970BF">
        <w:rPr>
          <w:sz w:val="22"/>
          <w:szCs w:val="22"/>
        </w:rPr>
        <w:t xml:space="preserve">Наименование поставляемого Товара, его количество, цена, порядок оплаты, сроки и условия доставки согласовываются Сторонами в Спецификациях (по форме приложения № 1 к настоящему договору). </w:t>
      </w:r>
    </w:p>
    <w:p w:rsidR="00EA678E" w:rsidRPr="004970BF" w:rsidRDefault="00302FEA" w:rsidP="00EA678E">
      <w:pPr>
        <w:ind w:firstLine="567"/>
        <w:jc w:val="both"/>
        <w:rPr>
          <w:sz w:val="22"/>
          <w:szCs w:val="22"/>
        </w:rPr>
      </w:pPr>
      <w:r w:rsidRPr="004970BF">
        <w:rPr>
          <w:bCs/>
          <w:sz w:val="22"/>
          <w:szCs w:val="22"/>
        </w:rPr>
        <w:t>1.2.1.</w:t>
      </w:r>
      <w:r w:rsidR="00EA678E" w:rsidRPr="004970BF">
        <w:rPr>
          <w:sz w:val="22"/>
          <w:szCs w:val="22"/>
        </w:rPr>
        <w:t>С учетом сведений, указанных в Спецификациях, на каждую отдельную партию Товара оформляется универсальный передаточный документ (далее по тексту – «УПД») по форме, предусмотренной Письмом ФНС России от 21.10.2013 № ММВ-20-3/96@.</w:t>
      </w:r>
    </w:p>
    <w:p w:rsidR="00EA678E" w:rsidRPr="004970BF" w:rsidRDefault="00EA678E" w:rsidP="00EA678E">
      <w:pPr>
        <w:ind w:firstLine="567"/>
        <w:jc w:val="both"/>
        <w:rPr>
          <w:color w:val="FF0000"/>
          <w:sz w:val="22"/>
          <w:szCs w:val="22"/>
        </w:rPr>
      </w:pPr>
      <w:r w:rsidRPr="004970BF">
        <w:rPr>
          <w:sz w:val="22"/>
          <w:szCs w:val="22"/>
        </w:rPr>
        <w:t xml:space="preserve">1.2.2. </w:t>
      </w:r>
      <w:r w:rsidR="005D60E3">
        <w:rPr>
          <w:sz w:val="22"/>
          <w:szCs w:val="22"/>
        </w:rPr>
        <w:t>Т</w:t>
      </w:r>
      <w:r w:rsidRPr="004970BF">
        <w:rPr>
          <w:sz w:val="22"/>
          <w:szCs w:val="22"/>
        </w:rPr>
        <w:t>ранспортная накладная в обязательном порядке оформляется и передается Покупателю только в случаях, предусмотренных действующим законодательством РФ. В случае доставки Товара на условиях выборки Товара Покупателем за его счет со склада Поставщика собственным транспортом Покупателя или силами привлеченного Покупателем Перевозчика (</w:t>
      </w:r>
      <w:proofErr w:type="spellStart"/>
      <w:r w:rsidRPr="004970BF">
        <w:rPr>
          <w:sz w:val="22"/>
          <w:szCs w:val="22"/>
        </w:rPr>
        <w:t>самовывоз</w:t>
      </w:r>
      <w:proofErr w:type="spellEnd"/>
      <w:r w:rsidRPr="004970BF">
        <w:rPr>
          <w:sz w:val="22"/>
          <w:szCs w:val="22"/>
        </w:rPr>
        <w:t xml:space="preserve">), транспортная накладная Поставщиком на доставку Товара не оформляется. </w:t>
      </w:r>
    </w:p>
    <w:p w:rsidR="00302FEA" w:rsidRPr="004970BF" w:rsidRDefault="00302FEA" w:rsidP="00302FEA">
      <w:pPr>
        <w:rPr>
          <w:sz w:val="22"/>
          <w:szCs w:val="22"/>
        </w:rPr>
      </w:pPr>
    </w:p>
    <w:p w:rsidR="00302FEA" w:rsidRPr="004970BF" w:rsidRDefault="00302FEA" w:rsidP="00302FEA">
      <w:pPr>
        <w:ind w:firstLine="567"/>
        <w:jc w:val="center"/>
        <w:rPr>
          <w:b/>
          <w:sz w:val="22"/>
          <w:szCs w:val="22"/>
        </w:rPr>
      </w:pPr>
      <w:r w:rsidRPr="004970BF">
        <w:rPr>
          <w:b/>
          <w:sz w:val="22"/>
          <w:szCs w:val="22"/>
        </w:rPr>
        <w:t>2. Условия и сроки поставки</w:t>
      </w:r>
    </w:p>
    <w:p w:rsidR="00302FEA" w:rsidRPr="004970BF" w:rsidRDefault="00302FEA" w:rsidP="00302FEA">
      <w:pPr>
        <w:ind w:firstLine="567"/>
        <w:jc w:val="both"/>
        <w:rPr>
          <w:sz w:val="22"/>
          <w:szCs w:val="22"/>
        </w:rPr>
      </w:pPr>
      <w:r w:rsidRPr="004970BF">
        <w:rPr>
          <w:sz w:val="22"/>
          <w:szCs w:val="22"/>
        </w:rPr>
        <w:t>2.1. Сроки поставки Товара</w:t>
      </w:r>
      <w:r w:rsidR="00EA678E" w:rsidRPr="004970BF">
        <w:rPr>
          <w:sz w:val="22"/>
          <w:szCs w:val="22"/>
        </w:rPr>
        <w:t xml:space="preserve">, </w:t>
      </w:r>
      <w:r w:rsidRPr="004970BF">
        <w:rPr>
          <w:sz w:val="22"/>
          <w:szCs w:val="22"/>
        </w:rPr>
        <w:t xml:space="preserve">способ доставки, а также адрес доставки Товара, определяются Сторонами в Спецификациях, являющихся неотъемлемой частью настоящего Договора. </w:t>
      </w:r>
    </w:p>
    <w:p w:rsidR="00EA678E" w:rsidRPr="004970BF" w:rsidRDefault="00302FEA" w:rsidP="00302FEA">
      <w:pPr>
        <w:ind w:firstLine="567"/>
        <w:jc w:val="both"/>
        <w:rPr>
          <w:rStyle w:val="FontStyle26"/>
          <w:sz w:val="22"/>
          <w:szCs w:val="22"/>
        </w:rPr>
      </w:pPr>
      <w:r w:rsidRPr="004970BF">
        <w:rPr>
          <w:sz w:val="22"/>
          <w:szCs w:val="22"/>
        </w:rPr>
        <w:t xml:space="preserve">Стороны </w:t>
      </w:r>
      <w:r w:rsidR="00EA678E" w:rsidRPr="004970BF">
        <w:rPr>
          <w:sz w:val="22"/>
          <w:szCs w:val="22"/>
        </w:rPr>
        <w:t>оформляют</w:t>
      </w:r>
      <w:r w:rsidRPr="004970BF">
        <w:rPr>
          <w:sz w:val="22"/>
          <w:szCs w:val="22"/>
        </w:rPr>
        <w:t xml:space="preserve"> Спецификации путем составления одного документа, подписанного </w:t>
      </w:r>
      <w:proofErr w:type="spellStart"/>
      <w:r w:rsidRPr="004970BF">
        <w:rPr>
          <w:sz w:val="22"/>
          <w:szCs w:val="22"/>
        </w:rPr>
        <w:t>Сторонами</w:t>
      </w:r>
      <w:proofErr w:type="gramStart"/>
      <w:r w:rsidR="0080382D">
        <w:rPr>
          <w:sz w:val="22"/>
          <w:szCs w:val="22"/>
        </w:rPr>
        <w:t>.В</w:t>
      </w:r>
      <w:proofErr w:type="gramEnd"/>
      <w:r w:rsidR="0080382D">
        <w:rPr>
          <w:sz w:val="22"/>
          <w:szCs w:val="22"/>
        </w:rPr>
        <w:t>озможен</w:t>
      </w:r>
      <w:proofErr w:type="spellEnd"/>
      <w:r w:rsidR="0080382D">
        <w:rPr>
          <w:sz w:val="22"/>
          <w:szCs w:val="22"/>
        </w:rPr>
        <w:t xml:space="preserve"> обмен</w:t>
      </w:r>
      <w:r w:rsidRPr="004970BF">
        <w:rPr>
          <w:sz w:val="22"/>
          <w:szCs w:val="22"/>
        </w:rPr>
        <w:t xml:space="preserve"> подписанными Спецификациями </w:t>
      </w:r>
      <w:r w:rsidRPr="004970BF">
        <w:rPr>
          <w:rStyle w:val="FontStyle26"/>
          <w:sz w:val="22"/>
          <w:szCs w:val="22"/>
        </w:rPr>
        <w:t xml:space="preserve">в виде </w:t>
      </w:r>
      <w:proofErr w:type="spellStart"/>
      <w:r w:rsidRPr="004970BF">
        <w:rPr>
          <w:rStyle w:val="FontStyle26"/>
          <w:sz w:val="22"/>
          <w:szCs w:val="22"/>
        </w:rPr>
        <w:t>скан-образа</w:t>
      </w:r>
      <w:proofErr w:type="spellEnd"/>
      <w:r w:rsidRPr="004970BF">
        <w:rPr>
          <w:rStyle w:val="FontStyle26"/>
          <w:sz w:val="22"/>
          <w:szCs w:val="22"/>
        </w:rPr>
        <w:t xml:space="preserve"> по электронной почте, реквизит</w:t>
      </w:r>
      <w:r w:rsidR="0080382D">
        <w:rPr>
          <w:rStyle w:val="FontStyle26"/>
          <w:sz w:val="22"/>
          <w:szCs w:val="22"/>
        </w:rPr>
        <w:t>ы</w:t>
      </w:r>
      <w:r w:rsidRPr="004970BF">
        <w:rPr>
          <w:rStyle w:val="FontStyle26"/>
          <w:sz w:val="22"/>
          <w:szCs w:val="22"/>
        </w:rPr>
        <w:t xml:space="preserve"> котор</w:t>
      </w:r>
      <w:r w:rsidR="0080382D">
        <w:rPr>
          <w:rStyle w:val="FontStyle26"/>
          <w:sz w:val="22"/>
          <w:szCs w:val="22"/>
        </w:rPr>
        <w:t>ой</w:t>
      </w:r>
      <w:r w:rsidRPr="004970BF">
        <w:rPr>
          <w:rStyle w:val="FontStyle26"/>
          <w:sz w:val="22"/>
          <w:szCs w:val="22"/>
        </w:rPr>
        <w:t xml:space="preserve"> указаны в Разделе 14 настоящего Договора. </w:t>
      </w:r>
    </w:p>
    <w:p w:rsidR="00302FEA" w:rsidRPr="004970BF" w:rsidRDefault="00302FEA" w:rsidP="00302FEA">
      <w:pPr>
        <w:ind w:firstLine="567"/>
        <w:jc w:val="both"/>
        <w:rPr>
          <w:sz w:val="22"/>
          <w:szCs w:val="22"/>
        </w:rPr>
      </w:pPr>
      <w:r w:rsidRPr="004970BF">
        <w:rPr>
          <w:sz w:val="22"/>
          <w:szCs w:val="22"/>
        </w:rPr>
        <w:t xml:space="preserve">Подписанная Сторонами Спецификация подтверждает факт согласования Сторонами условий поставки Товара.  </w:t>
      </w:r>
    </w:p>
    <w:p w:rsidR="00EA678E" w:rsidRPr="004970BF" w:rsidRDefault="00EA678E" w:rsidP="00EA678E">
      <w:pPr>
        <w:ind w:firstLine="567"/>
        <w:jc w:val="both"/>
        <w:rPr>
          <w:sz w:val="22"/>
          <w:szCs w:val="22"/>
        </w:rPr>
      </w:pPr>
      <w:r w:rsidRPr="004970BF">
        <w:rPr>
          <w:sz w:val="22"/>
          <w:szCs w:val="22"/>
        </w:rPr>
        <w:t>2.2. Доставка Товара производится:</w:t>
      </w:r>
    </w:p>
    <w:p w:rsidR="00EA678E" w:rsidRPr="004970BF" w:rsidRDefault="00EA678E" w:rsidP="00EA678E">
      <w:pPr>
        <w:ind w:firstLine="567"/>
        <w:jc w:val="both"/>
        <w:rPr>
          <w:sz w:val="22"/>
          <w:szCs w:val="22"/>
        </w:rPr>
      </w:pPr>
      <w:r w:rsidRPr="004970BF">
        <w:rPr>
          <w:sz w:val="22"/>
          <w:szCs w:val="22"/>
        </w:rPr>
        <w:t>2.2.1. транспортом Покупателя или компаний Перевозчиков Покупателя;</w:t>
      </w:r>
    </w:p>
    <w:p w:rsidR="00EA678E" w:rsidRPr="004970BF" w:rsidRDefault="00EA678E" w:rsidP="00EA678E">
      <w:pPr>
        <w:ind w:firstLine="567"/>
        <w:jc w:val="both"/>
        <w:rPr>
          <w:sz w:val="22"/>
          <w:szCs w:val="22"/>
        </w:rPr>
      </w:pPr>
      <w:r w:rsidRPr="004970BF">
        <w:rPr>
          <w:sz w:val="22"/>
          <w:szCs w:val="22"/>
        </w:rPr>
        <w:t xml:space="preserve">2.2.2. транспортом Поставщика или Перевозчиков Поставщика. </w:t>
      </w:r>
    </w:p>
    <w:p w:rsidR="00EA678E" w:rsidRPr="004970BF" w:rsidRDefault="00EA678E" w:rsidP="00EA678E">
      <w:pPr>
        <w:jc w:val="both"/>
        <w:rPr>
          <w:sz w:val="22"/>
          <w:szCs w:val="22"/>
        </w:rPr>
      </w:pPr>
      <w:r w:rsidRPr="004970BF">
        <w:rPr>
          <w:sz w:val="22"/>
          <w:szCs w:val="22"/>
        </w:rPr>
        <w:t xml:space="preserve">          2.3. При передаче Товара Поставщик в обязательном порядке передает уполномоченному представителю Покупателя оформленные оригиналы УПД</w:t>
      </w:r>
      <w:r w:rsidRPr="004970BF">
        <w:rPr>
          <w:color w:val="FF0000"/>
          <w:sz w:val="22"/>
          <w:szCs w:val="22"/>
        </w:rPr>
        <w:t xml:space="preserve">.  </w:t>
      </w:r>
    </w:p>
    <w:p w:rsidR="00EA678E" w:rsidRPr="004970BF" w:rsidRDefault="00EA678E" w:rsidP="00EA678E">
      <w:pPr>
        <w:ind w:firstLine="567"/>
        <w:jc w:val="both"/>
        <w:rPr>
          <w:sz w:val="22"/>
          <w:szCs w:val="22"/>
        </w:rPr>
      </w:pPr>
      <w:r w:rsidRPr="004970BF">
        <w:rPr>
          <w:sz w:val="22"/>
          <w:szCs w:val="22"/>
        </w:rPr>
        <w:t>2.4. Транспорт, используемый Покупателем или Поставщиком для доставки Товара, должен отвечать требованиям, предъявляемым к транспорту, перевозящему пищевые продукты и обеспечивать сохранность Товара и его качество во время транспортировки.</w:t>
      </w:r>
    </w:p>
    <w:p w:rsidR="00EA678E" w:rsidRPr="004970BF" w:rsidRDefault="00EA678E" w:rsidP="00EA678E">
      <w:pPr>
        <w:ind w:firstLine="567"/>
        <w:jc w:val="both"/>
        <w:rPr>
          <w:sz w:val="22"/>
          <w:szCs w:val="22"/>
        </w:rPr>
      </w:pPr>
      <w:r w:rsidRPr="004970BF">
        <w:rPr>
          <w:sz w:val="22"/>
          <w:szCs w:val="22"/>
        </w:rPr>
        <w:t>2.5. Представитель Покупателя, Перевозчика Покупателя или иное лицо, уполномоченное получить Товар для Покупателя, должен иметь доверенность, подлинный экземпляр или надлежащим образом заверенная копия которой передается Поставщику при передаче Товара.</w:t>
      </w:r>
    </w:p>
    <w:p w:rsidR="00EA678E" w:rsidRPr="004970BF" w:rsidRDefault="00EA678E" w:rsidP="00EA678E">
      <w:pPr>
        <w:ind w:firstLine="567"/>
        <w:jc w:val="both"/>
        <w:rPr>
          <w:color w:val="FF0000"/>
          <w:sz w:val="22"/>
          <w:szCs w:val="22"/>
        </w:rPr>
      </w:pPr>
      <w:r w:rsidRPr="004970BF">
        <w:rPr>
          <w:sz w:val="22"/>
          <w:szCs w:val="22"/>
        </w:rPr>
        <w:t>2.6. Поставщик вправе не производить передачу (отказаться от передачи) Товара Покупателю (Перевозчику Покупателя), если:</w:t>
      </w:r>
    </w:p>
    <w:p w:rsidR="00EA678E" w:rsidRPr="004970BF" w:rsidRDefault="00EA678E" w:rsidP="00EA678E">
      <w:pPr>
        <w:ind w:firstLine="708"/>
        <w:jc w:val="both"/>
        <w:rPr>
          <w:sz w:val="22"/>
          <w:szCs w:val="22"/>
        </w:rPr>
      </w:pPr>
      <w:r w:rsidRPr="004970BF">
        <w:rPr>
          <w:sz w:val="22"/>
          <w:szCs w:val="22"/>
        </w:rPr>
        <w:t>- представитель Покупателя или Перевозчик Покупателя, уполномоченные произвести получение и доставку Товара, не предоставят Поставщику при передаче Товара доверенность;</w:t>
      </w:r>
    </w:p>
    <w:p w:rsidR="00EA678E" w:rsidRPr="004970BF" w:rsidRDefault="00EA678E" w:rsidP="00EA678E">
      <w:pPr>
        <w:ind w:firstLine="708"/>
        <w:jc w:val="both"/>
        <w:rPr>
          <w:sz w:val="22"/>
          <w:szCs w:val="22"/>
        </w:rPr>
      </w:pPr>
      <w:r w:rsidRPr="004970BF">
        <w:rPr>
          <w:sz w:val="22"/>
          <w:szCs w:val="22"/>
        </w:rPr>
        <w:t>- транспорт, используемый Покупателем или Перевозчиком Покупателя для доставки Товара, не отвечает требованиям, предъявляемым к транспорту, перевозящему пищевые продукты (в том числе продукты убоя и мясные продукты).</w:t>
      </w:r>
    </w:p>
    <w:p w:rsidR="00EA678E" w:rsidRPr="004970BF" w:rsidRDefault="00EA678E" w:rsidP="00EA678E">
      <w:pPr>
        <w:ind w:firstLine="708"/>
        <w:jc w:val="both"/>
        <w:rPr>
          <w:sz w:val="22"/>
          <w:szCs w:val="22"/>
        </w:rPr>
      </w:pPr>
      <w:r w:rsidRPr="004970BF">
        <w:rPr>
          <w:sz w:val="22"/>
          <w:szCs w:val="22"/>
        </w:rPr>
        <w:t>При этом Поставщик освобождается от ответственности, включая возмещение всех возможных убытков, которые понесет Покупатель, связанных с нарушением сроков передачи или отказом Поставщика произвести передачу Товара.</w:t>
      </w:r>
    </w:p>
    <w:p w:rsidR="00302FEA" w:rsidRPr="004970BF" w:rsidRDefault="00302FEA" w:rsidP="00302FEA">
      <w:pPr>
        <w:ind w:firstLine="567"/>
        <w:jc w:val="center"/>
        <w:rPr>
          <w:b/>
          <w:bCs/>
          <w:sz w:val="22"/>
          <w:szCs w:val="22"/>
        </w:rPr>
      </w:pPr>
      <w:r w:rsidRPr="004970BF">
        <w:rPr>
          <w:b/>
          <w:bCs/>
          <w:sz w:val="22"/>
          <w:szCs w:val="22"/>
        </w:rPr>
        <w:lastRenderedPageBreak/>
        <w:t>3. Тара, упаковка</w:t>
      </w:r>
      <w:r w:rsidR="000C76A5" w:rsidRPr="004970BF">
        <w:rPr>
          <w:b/>
          <w:bCs/>
          <w:sz w:val="22"/>
          <w:szCs w:val="22"/>
        </w:rPr>
        <w:t xml:space="preserve"> и качество Товара </w:t>
      </w:r>
    </w:p>
    <w:p w:rsidR="000C76A5" w:rsidRPr="004970BF" w:rsidRDefault="000C76A5" w:rsidP="000C76A5">
      <w:pPr>
        <w:ind w:firstLine="540"/>
        <w:jc w:val="both"/>
        <w:rPr>
          <w:sz w:val="22"/>
          <w:szCs w:val="22"/>
        </w:rPr>
      </w:pPr>
      <w:r w:rsidRPr="004970BF">
        <w:rPr>
          <w:sz w:val="22"/>
          <w:szCs w:val="22"/>
        </w:rPr>
        <w:t>3.1. Товар поставляется Покупателю в таре и упаковке, обеспечивающей его сохранность от повреждений при погрузке и транспортировке и соответствующей характеру Товара. Стоимость тары и упаковки включена в стоимость Товара.</w:t>
      </w:r>
    </w:p>
    <w:p w:rsidR="000C76A5" w:rsidRPr="004970BF" w:rsidRDefault="000C76A5" w:rsidP="000C76A5">
      <w:pPr>
        <w:ind w:firstLine="708"/>
        <w:jc w:val="both"/>
        <w:rPr>
          <w:sz w:val="22"/>
          <w:szCs w:val="22"/>
        </w:rPr>
      </w:pPr>
      <w:r w:rsidRPr="004970BF">
        <w:rPr>
          <w:sz w:val="22"/>
          <w:szCs w:val="22"/>
        </w:rPr>
        <w:t xml:space="preserve">3.2. Качество поставляемого по настоящему Договору Товара должно соответствовать действующим техническим условиям и/или межгосударственным/национальным стандартам (ГОСТ / </w:t>
      </w:r>
      <w:proofErr w:type="gramStart"/>
      <w:r w:rsidRPr="004970BF">
        <w:rPr>
          <w:sz w:val="22"/>
          <w:szCs w:val="22"/>
        </w:rPr>
        <w:t>ГОСТ</w:t>
      </w:r>
      <w:proofErr w:type="gramEnd"/>
      <w:r w:rsidRPr="004970BF">
        <w:rPr>
          <w:sz w:val="22"/>
          <w:szCs w:val="22"/>
        </w:rPr>
        <w:t xml:space="preserve"> Р).</w:t>
      </w:r>
    </w:p>
    <w:p w:rsidR="000C76A5" w:rsidRPr="004970BF" w:rsidRDefault="000C76A5" w:rsidP="000C76A5">
      <w:pPr>
        <w:ind w:firstLine="708"/>
        <w:jc w:val="both"/>
        <w:rPr>
          <w:sz w:val="22"/>
          <w:szCs w:val="22"/>
        </w:rPr>
      </w:pPr>
      <w:r w:rsidRPr="004970BF">
        <w:rPr>
          <w:sz w:val="22"/>
          <w:szCs w:val="22"/>
        </w:rPr>
        <w:t>3.3. Безопасность Товара в каждой партии, передаваемой Покупателю, и его соответствие требованиям применимых Технических регламентов подтверждается Декларациями о соответствии и/или Сертификатами соответствия. В необходимых случаях в соответствии с требованиями законодательства РФ партия поставляемого Товара сопровождается ветеринарными сопроводительными документами, оформленными надлежащим образом за счет Поставщика.</w:t>
      </w:r>
    </w:p>
    <w:p w:rsidR="000C76A5" w:rsidRPr="004970BF" w:rsidRDefault="000C76A5" w:rsidP="000C76A5">
      <w:pPr>
        <w:pStyle w:val="Standard"/>
        <w:tabs>
          <w:tab w:val="left" w:pos="426"/>
        </w:tabs>
        <w:ind w:firstLine="709"/>
        <w:jc w:val="both"/>
        <w:rPr>
          <w:rFonts w:ascii="Times New Roman" w:hAnsi="Times New Roman" w:cs="Times New Roman"/>
          <w:sz w:val="22"/>
          <w:szCs w:val="22"/>
        </w:rPr>
      </w:pPr>
      <w:r w:rsidRPr="004970BF">
        <w:rPr>
          <w:rFonts w:ascii="Times New Roman" w:hAnsi="Times New Roman" w:cs="Times New Roman"/>
          <w:sz w:val="22"/>
          <w:szCs w:val="22"/>
          <w:lang w:eastAsia="ru-RU"/>
        </w:rPr>
        <w:t xml:space="preserve">3.4. </w:t>
      </w:r>
      <w:r w:rsidRPr="004970BF">
        <w:rPr>
          <w:rFonts w:ascii="Times New Roman" w:eastAsia="Times New Roman" w:hAnsi="Times New Roman" w:cs="Times New Roman"/>
          <w:sz w:val="22"/>
          <w:szCs w:val="22"/>
          <w:lang w:eastAsia="ru-RU"/>
        </w:rPr>
        <w:t xml:space="preserve">Поставщик обязан поставлять товар, остаточный срок </w:t>
      </w:r>
      <w:proofErr w:type="gramStart"/>
      <w:r w:rsidRPr="004970BF">
        <w:rPr>
          <w:rFonts w:ascii="Times New Roman" w:eastAsia="Times New Roman" w:hAnsi="Times New Roman" w:cs="Times New Roman"/>
          <w:sz w:val="22"/>
          <w:szCs w:val="22"/>
          <w:lang w:eastAsia="ru-RU"/>
        </w:rPr>
        <w:t>годности</w:t>
      </w:r>
      <w:proofErr w:type="gramEnd"/>
      <w:r w:rsidRPr="004970BF">
        <w:rPr>
          <w:rFonts w:ascii="Times New Roman" w:eastAsia="Times New Roman" w:hAnsi="Times New Roman" w:cs="Times New Roman"/>
          <w:sz w:val="22"/>
          <w:szCs w:val="22"/>
          <w:lang w:eastAsia="ru-RU"/>
        </w:rPr>
        <w:t xml:space="preserve"> /хранения которого составляет не менее 50% от установленного на товар общего срока годности/хранения. </w:t>
      </w:r>
    </w:p>
    <w:p w:rsidR="000C76A5" w:rsidRPr="004970BF" w:rsidRDefault="000C76A5" w:rsidP="000C76A5">
      <w:pPr>
        <w:jc w:val="center"/>
        <w:rPr>
          <w:b/>
          <w:sz w:val="22"/>
          <w:szCs w:val="22"/>
        </w:rPr>
      </w:pPr>
      <w:r w:rsidRPr="004970BF">
        <w:rPr>
          <w:b/>
          <w:sz w:val="22"/>
          <w:szCs w:val="22"/>
        </w:rPr>
        <w:t>4. Приемка Товара</w:t>
      </w:r>
    </w:p>
    <w:p w:rsidR="000C76A5" w:rsidRPr="004970BF" w:rsidRDefault="000C76A5" w:rsidP="000C76A5">
      <w:pPr>
        <w:ind w:firstLine="567"/>
        <w:jc w:val="both"/>
        <w:rPr>
          <w:sz w:val="22"/>
          <w:szCs w:val="22"/>
        </w:rPr>
      </w:pPr>
      <w:r w:rsidRPr="004970BF">
        <w:rPr>
          <w:sz w:val="22"/>
          <w:szCs w:val="22"/>
        </w:rPr>
        <w:t xml:space="preserve">4.1. </w:t>
      </w:r>
      <w:proofErr w:type="gramStart"/>
      <w:r w:rsidRPr="004970BF">
        <w:rPr>
          <w:sz w:val="22"/>
          <w:szCs w:val="22"/>
        </w:rPr>
        <w:t>В случае выборки Товара Покупателем (доставка осуществляется в соответствии с подп.2.2.1 п.2.2. настоящего Договора), приемка Товара по количеству, ассортименту, качеству Товара, наличию всех необходимых товаросопроводительных документов на Товар производится в момент передачи Товара Поставщиком Покупателю на складе Поставщика с обязательным присутствием уполномоченного представителя Покупателя и считается осуществленной с момента передачи представителем Покупателя Поставщику экземпляра УПД с отметкой о</w:t>
      </w:r>
      <w:proofErr w:type="gramEnd"/>
      <w:r w:rsidRPr="004970BF">
        <w:rPr>
          <w:sz w:val="22"/>
          <w:szCs w:val="22"/>
        </w:rPr>
        <w:t xml:space="preserve"> приемке Товара представителем Покупателя. </w:t>
      </w:r>
    </w:p>
    <w:p w:rsidR="000C76A5" w:rsidRPr="004970BF" w:rsidRDefault="000C76A5" w:rsidP="000C76A5">
      <w:pPr>
        <w:ind w:firstLine="567"/>
        <w:jc w:val="both"/>
        <w:rPr>
          <w:sz w:val="22"/>
          <w:szCs w:val="22"/>
        </w:rPr>
      </w:pPr>
      <w:r w:rsidRPr="004970BF">
        <w:rPr>
          <w:sz w:val="22"/>
          <w:szCs w:val="22"/>
        </w:rPr>
        <w:t xml:space="preserve"> В случае выявления некачественного Товара, пересортицы, недостачи, или несоответствия товаросопроводительных документов при приеме-передаче Товара на складе Поставщика, незамедлительно, при наличии на складе соответствующего Товара, Поставщиком производится соответственно замена такого Товара равным количеством доброкачественного Товара, замена Товара недостающим количеством Товара необходимой номенклатуры, передача недостающего количества Товара, передача недостающих товаросопроводительных документов.</w:t>
      </w:r>
    </w:p>
    <w:p w:rsidR="000C76A5" w:rsidRPr="004970BF" w:rsidRDefault="000C76A5" w:rsidP="000C76A5">
      <w:pPr>
        <w:ind w:firstLine="567"/>
        <w:jc w:val="both"/>
        <w:rPr>
          <w:sz w:val="22"/>
          <w:szCs w:val="22"/>
        </w:rPr>
      </w:pPr>
      <w:r w:rsidRPr="004970BF">
        <w:rPr>
          <w:sz w:val="22"/>
          <w:szCs w:val="22"/>
        </w:rPr>
        <w:t>При отсутствии необходимого Товара на складе Поставщика Стороны отдельно согласовывают срок и порядок допоставки Товара и/или Поставщик возвращает ранее уплаченные за Товар денежные средства в размере стоимости недостающего Товара.</w:t>
      </w:r>
    </w:p>
    <w:p w:rsidR="000C76A5" w:rsidRPr="004970BF" w:rsidRDefault="000C76A5" w:rsidP="000C76A5">
      <w:pPr>
        <w:ind w:firstLine="709"/>
        <w:jc w:val="both"/>
        <w:rPr>
          <w:sz w:val="22"/>
          <w:szCs w:val="22"/>
        </w:rPr>
      </w:pPr>
      <w:r w:rsidRPr="004970BF">
        <w:rPr>
          <w:sz w:val="22"/>
          <w:szCs w:val="22"/>
        </w:rPr>
        <w:t>4.2. В случае доставки Товара Поставщиком или Перевозчиком Поставщика (доставка осуществляется в соответствии с подп.2.2.2 п.2.2. настоящего Договора) приемка Товара по количеству, ассортименту, качеству, наличию всех необходимых товаросопроводительных документов на Товар, производится Покупателем на складе Покупателя немедленно по прибытию транспорта Поставщика или Перевозчика Поставщика.  Приемка Товара считается осуществленной с момента передачи Покупателем Поставщику экземпляра УПД с отметкой о приемке Товара.</w:t>
      </w:r>
    </w:p>
    <w:p w:rsidR="000C76A5" w:rsidRPr="004970BF" w:rsidRDefault="000C76A5" w:rsidP="000C76A5">
      <w:pPr>
        <w:autoSpaceDE w:val="0"/>
        <w:autoSpaceDN w:val="0"/>
        <w:adjustRightInd w:val="0"/>
        <w:ind w:firstLine="709"/>
        <w:jc w:val="both"/>
        <w:outlineLvl w:val="0"/>
        <w:rPr>
          <w:sz w:val="22"/>
          <w:szCs w:val="22"/>
        </w:rPr>
      </w:pPr>
      <w:r w:rsidRPr="004970BF">
        <w:rPr>
          <w:sz w:val="22"/>
          <w:szCs w:val="22"/>
        </w:rPr>
        <w:t xml:space="preserve">При обнаружении недостачи Товара, несоответствия ассортимента, а также качества Товара Покупатель составляет Акт о расхождениях, в котором указывает количество осмотренного Товара, характер выявленных при приемке дефектов, а также информацию на каких весах производилось взвешивание. </w:t>
      </w:r>
    </w:p>
    <w:p w:rsidR="000C76A5" w:rsidRPr="004970BF" w:rsidRDefault="000C76A5" w:rsidP="000C76A5">
      <w:pPr>
        <w:pStyle w:val="ConsPlusNormal"/>
        <w:ind w:firstLine="540"/>
        <w:jc w:val="both"/>
        <w:rPr>
          <w:rFonts w:ascii="Times New Roman" w:hAnsi="Times New Roman" w:cs="Times New Roman"/>
          <w:sz w:val="22"/>
          <w:szCs w:val="22"/>
        </w:rPr>
      </w:pPr>
      <w:r w:rsidRPr="004970BF">
        <w:rPr>
          <w:rFonts w:ascii="Times New Roman" w:hAnsi="Times New Roman" w:cs="Times New Roman"/>
          <w:sz w:val="22"/>
          <w:szCs w:val="22"/>
        </w:rPr>
        <w:t xml:space="preserve">Акт о расхождениях составляется с участием представителя Поставщика, имеющего доверенность на участие в приемке-передаче Товара, на подписание товаросопроводительных документов, подтверждающих приемку-передачу Товара, а также на составление, подписание и получение документов, фиксирующих нарушение Договора (в том числе Акта о расхождениях). При отсутствии у представителя Поставщика необходимых полномочий, Акт о расхождениях составляется в одностороннем порядке. </w:t>
      </w:r>
    </w:p>
    <w:p w:rsidR="000C76A5" w:rsidRPr="004970BF" w:rsidRDefault="000C76A5" w:rsidP="000C76A5">
      <w:pPr>
        <w:autoSpaceDE w:val="0"/>
        <w:autoSpaceDN w:val="0"/>
        <w:adjustRightInd w:val="0"/>
        <w:ind w:firstLine="709"/>
        <w:jc w:val="both"/>
        <w:rPr>
          <w:sz w:val="22"/>
          <w:szCs w:val="22"/>
        </w:rPr>
      </w:pPr>
      <w:r w:rsidRPr="004970BF">
        <w:rPr>
          <w:sz w:val="22"/>
          <w:szCs w:val="22"/>
        </w:rPr>
        <w:t xml:space="preserve">Акт о расхождениях оформляется в двух экземплярах. Один экземпляр Акта остается у Покупателя, второй - передается уполномоченному представителю Поставщика в день его составления вместе с УПД. При составлении Акта о расхождениях в одностороннем порядке Акт направляется Поставщику в течение 1 (одного) рабочего дня с момента его составления. </w:t>
      </w:r>
    </w:p>
    <w:p w:rsidR="000C76A5" w:rsidRPr="004970BF" w:rsidRDefault="000C76A5" w:rsidP="000C76A5">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rPr>
        <w:t xml:space="preserve">4.3. С момента приемки товара и в течение всего срока годности товара Покупатель вправе предъявить Поставщику требования, связанные с ненадлежащим качеством товара в том случае, если выявленные недостатки носят скрытый характер и не могли быть обнаружены покупателем при приемке товара. </w:t>
      </w:r>
    </w:p>
    <w:p w:rsidR="000C76A5" w:rsidRPr="004970BF" w:rsidRDefault="000C76A5" w:rsidP="000C76A5">
      <w:pPr>
        <w:ind w:firstLine="709"/>
        <w:jc w:val="both"/>
        <w:rPr>
          <w:sz w:val="22"/>
          <w:szCs w:val="22"/>
        </w:rPr>
      </w:pPr>
      <w:r w:rsidRPr="004970BF">
        <w:rPr>
          <w:sz w:val="22"/>
          <w:szCs w:val="22"/>
        </w:rPr>
        <w:t xml:space="preserve">При выявлении скрытых недостатков товара Покупатель обязан в течение 48 (сорока восьми) часов с момента обнаружения, вызвать представителя Поставщика для составления двустороннего Акта о скрытых недостатках, направив уведомление по электронной почте или по факсу, по реквизитам, указанным в договоре. При этом надлежащим образом уполномоченный представитель Поставщика обязан явиться </w:t>
      </w:r>
      <w:proofErr w:type="gramStart"/>
      <w:r w:rsidRPr="004970BF">
        <w:rPr>
          <w:sz w:val="22"/>
          <w:szCs w:val="22"/>
        </w:rPr>
        <w:t>по вызову Покупателя для составления двустороннего Акта о недостатках по вызову Покупателя в следующие сроки</w:t>
      </w:r>
      <w:proofErr w:type="gramEnd"/>
      <w:r w:rsidRPr="004970BF">
        <w:rPr>
          <w:sz w:val="22"/>
          <w:szCs w:val="22"/>
        </w:rPr>
        <w:t xml:space="preserve"> с момента получения уведомления Покупателя:</w:t>
      </w:r>
    </w:p>
    <w:p w:rsidR="000C76A5" w:rsidRPr="004970BF" w:rsidRDefault="000C76A5" w:rsidP="000C76A5">
      <w:pPr>
        <w:ind w:firstLine="709"/>
        <w:jc w:val="both"/>
        <w:rPr>
          <w:sz w:val="22"/>
          <w:szCs w:val="22"/>
        </w:rPr>
      </w:pPr>
      <w:r w:rsidRPr="004970BF">
        <w:rPr>
          <w:sz w:val="22"/>
          <w:szCs w:val="22"/>
        </w:rPr>
        <w:lastRenderedPageBreak/>
        <w:t>- в течение 2 (двух) рабочих дней, если Поставщик находится в том же субъекте РФ, что и Покупатель;</w:t>
      </w:r>
    </w:p>
    <w:p w:rsidR="000C76A5" w:rsidRPr="004970BF" w:rsidRDefault="000C76A5" w:rsidP="000C76A5">
      <w:pPr>
        <w:ind w:firstLine="709"/>
        <w:jc w:val="both"/>
        <w:rPr>
          <w:sz w:val="22"/>
          <w:szCs w:val="22"/>
        </w:rPr>
      </w:pPr>
      <w:r w:rsidRPr="004970BF">
        <w:rPr>
          <w:sz w:val="22"/>
          <w:szCs w:val="22"/>
        </w:rPr>
        <w:t>- в течение 3 (трех) рабочих дней, если Поставщик находится в ином субъекте РФ, чем Покупатель.</w:t>
      </w:r>
    </w:p>
    <w:p w:rsidR="000C76A5" w:rsidRPr="004970BF" w:rsidRDefault="000C76A5" w:rsidP="000C76A5">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rPr>
        <w:t xml:space="preserve">В случае неявки представителя Поставщика Покупатель имеет право составить Акт в одностороннем порядке. </w:t>
      </w:r>
    </w:p>
    <w:p w:rsidR="000C76A5" w:rsidRPr="004970BF" w:rsidRDefault="000C76A5" w:rsidP="000C76A5">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rPr>
        <w:t>Акт о скрытых недостатках, а также претензия (рекламация) должны быть направлены Покупателем Поставщику не позднее 1 (одного) рабочих дней после их составления. Поставщик обязан рассмотреть полученные Акт о скрытых недостатках и претензию (рекламацию) в течени</w:t>
      </w:r>
      <w:proofErr w:type="gramStart"/>
      <w:r w:rsidRPr="004970BF">
        <w:rPr>
          <w:rFonts w:ascii="Times New Roman" w:hAnsi="Times New Roman" w:cs="Times New Roman"/>
          <w:sz w:val="22"/>
          <w:szCs w:val="22"/>
        </w:rPr>
        <w:t>и</w:t>
      </w:r>
      <w:proofErr w:type="gramEnd"/>
      <w:r w:rsidRPr="004970BF">
        <w:rPr>
          <w:rFonts w:ascii="Times New Roman" w:hAnsi="Times New Roman" w:cs="Times New Roman"/>
          <w:sz w:val="22"/>
          <w:szCs w:val="22"/>
        </w:rPr>
        <w:t xml:space="preserve"> 10 (десяти) рабочих дней после их получения и  направить Покупателю мотивированный ответ. </w:t>
      </w:r>
    </w:p>
    <w:p w:rsidR="000C76A5" w:rsidRPr="004970BF" w:rsidRDefault="000C76A5" w:rsidP="000C76A5">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rPr>
        <w:t xml:space="preserve">В случае возникновения разногласий относительно характера и причин обнаруженных скрытых недостатков заинтересованная сторона вправе провести товарную экспертизу в уполномоченной экспертной организации. Расходы на экспертизу будет нести виновная сторона. </w:t>
      </w:r>
    </w:p>
    <w:p w:rsidR="000C76A5" w:rsidRPr="004970BF" w:rsidRDefault="000C76A5" w:rsidP="000C76A5">
      <w:pPr>
        <w:ind w:firstLine="540"/>
        <w:jc w:val="both"/>
        <w:rPr>
          <w:sz w:val="22"/>
          <w:szCs w:val="22"/>
        </w:rPr>
      </w:pPr>
      <w:r w:rsidRPr="004970BF">
        <w:rPr>
          <w:sz w:val="22"/>
          <w:szCs w:val="22"/>
        </w:rPr>
        <w:t xml:space="preserve">4.4. Любое нарушение установленного в п.п. 4.1 – 4.3 настоящего Договора порядка приемки Товара, выставления требований, связанных со скрытыми недостатками Товара, в том числе, </w:t>
      </w:r>
      <w:proofErr w:type="gramStart"/>
      <w:r w:rsidRPr="004970BF">
        <w:rPr>
          <w:sz w:val="22"/>
          <w:szCs w:val="22"/>
        </w:rPr>
        <w:t>но</w:t>
      </w:r>
      <w:proofErr w:type="gramEnd"/>
      <w:r w:rsidRPr="004970BF">
        <w:rPr>
          <w:sz w:val="22"/>
          <w:szCs w:val="22"/>
        </w:rPr>
        <w:t xml:space="preserve"> не ограничиваясь, несвоевременное извещение Поставщика о недостатках и/или несвоевременное направление Акта о скрытых недостатках, претензии (рекламации), лишает Покупателя права ссылаться на недостатки полученного Товара, товаросопроводительных документов на Товар. Товар в этом случае считается принятым Покупателем без возможности последующих возражений со стороны Покупателя. </w:t>
      </w:r>
    </w:p>
    <w:p w:rsidR="000C76A5" w:rsidRPr="004970BF" w:rsidRDefault="000C76A5" w:rsidP="000C76A5">
      <w:pPr>
        <w:ind w:firstLine="540"/>
        <w:jc w:val="both"/>
        <w:rPr>
          <w:sz w:val="22"/>
          <w:szCs w:val="22"/>
        </w:rPr>
      </w:pPr>
      <w:r w:rsidRPr="004970BF">
        <w:rPr>
          <w:sz w:val="22"/>
          <w:szCs w:val="22"/>
        </w:rPr>
        <w:t>4.5. При возврате Покупателем некачественного Товара Поставщику в случаях, когда такой возврат допускается законодательством РФ или настоящим Договором, Покупатель обязуется предоставить Поставщику с Товаром следующие сопроводительные документы: УПД, транспортную накладную (если доставка Товара до склада Поставщика осуществляется силами Покупателя или Перевозчика Покупателя). При этом в сопроводительных документах цена возвращаемого Товара указывается равной цене приобретения данного Товара Покупателем у Поставщика.</w:t>
      </w:r>
    </w:p>
    <w:p w:rsidR="000C76A5" w:rsidRPr="004970BF" w:rsidRDefault="000C76A5" w:rsidP="000C76A5">
      <w:pPr>
        <w:ind w:firstLine="540"/>
        <w:jc w:val="both"/>
        <w:rPr>
          <w:sz w:val="22"/>
          <w:szCs w:val="22"/>
        </w:rPr>
      </w:pPr>
      <w:r w:rsidRPr="004970BF">
        <w:rPr>
          <w:sz w:val="22"/>
          <w:szCs w:val="22"/>
        </w:rPr>
        <w:t>4.6. Право собственности на Товар, передаваемый по настоящему Договору, а также риск случайной гибели, повреждения или утраты Товара переходит от Поставщика к Покупателю с момента передачи Товара представителю Покупателя (Перевозчику Покупателя).</w:t>
      </w:r>
    </w:p>
    <w:p w:rsidR="00302FEA" w:rsidRPr="004970BF" w:rsidRDefault="00302FEA" w:rsidP="00302FEA">
      <w:pPr>
        <w:ind w:firstLine="567"/>
        <w:jc w:val="both"/>
        <w:rPr>
          <w:sz w:val="22"/>
          <w:szCs w:val="22"/>
        </w:rPr>
      </w:pPr>
      <w:r w:rsidRPr="004970BF">
        <w:rPr>
          <w:sz w:val="22"/>
          <w:szCs w:val="22"/>
        </w:rPr>
        <w:t>.</w:t>
      </w:r>
    </w:p>
    <w:p w:rsidR="004970BF" w:rsidRPr="004970BF" w:rsidRDefault="004970BF" w:rsidP="004970BF">
      <w:pPr>
        <w:ind w:firstLine="567"/>
        <w:jc w:val="center"/>
        <w:rPr>
          <w:b/>
          <w:sz w:val="22"/>
          <w:szCs w:val="22"/>
        </w:rPr>
      </w:pPr>
      <w:r w:rsidRPr="004970BF">
        <w:rPr>
          <w:b/>
          <w:sz w:val="22"/>
          <w:szCs w:val="22"/>
        </w:rPr>
        <w:t>5. Порядок расчетов</w:t>
      </w:r>
    </w:p>
    <w:p w:rsidR="004970BF" w:rsidRPr="004970BF" w:rsidRDefault="004970BF" w:rsidP="004970BF">
      <w:pPr>
        <w:ind w:firstLine="426"/>
        <w:jc w:val="both"/>
        <w:rPr>
          <w:sz w:val="22"/>
          <w:szCs w:val="22"/>
        </w:rPr>
      </w:pPr>
      <w:r w:rsidRPr="004970BF">
        <w:rPr>
          <w:sz w:val="22"/>
          <w:szCs w:val="22"/>
        </w:rPr>
        <w:t xml:space="preserve">5.1. Покупатель обязан оплатить товар, поставленный Поставщиком в порядке и сроки, согласованные сторонами в конкретной Спецификации.  </w:t>
      </w:r>
    </w:p>
    <w:p w:rsidR="004970BF" w:rsidRPr="004970BF" w:rsidRDefault="004970BF" w:rsidP="004970BF">
      <w:pPr>
        <w:ind w:firstLine="426"/>
        <w:jc w:val="both"/>
        <w:rPr>
          <w:sz w:val="22"/>
          <w:szCs w:val="22"/>
        </w:rPr>
      </w:pPr>
      <w:r w:rsidRPr="004970BF">
        <w:rPr>
          <w:sz w:val="22"/>
          <w:szCs w:val="22"/>
        </w:rPr>
        <w:t xml:space="preserve">5.2. Стоимость поставляемого товара определяется на основании выставленного Покупателем счета и УПД. </w:t>
      </w:r>
    </w:p>
    <w:p w:rsidR="004970BF" w:rsidRPr="004970BF" w:rsidRDefault="004970BF" w:rsidP="004970BF">
      <w:pPr>
        <w:ind w:firstLine="426"/>
        <w:jc w:val="both"/>
        <w:rPr>
          <w:sz w:val="22"/>
          <w:szCs w:val="22"/>
        </w:rPr>
      </w:pPr>
      <w:r w:rsidRPr="004970BF">
        <w:rPr>
          <w:sz w:val="22"/>
          <w:szCs w:val="22"/>
        </w:rPr>
        <w:t xml:space="preserve">5.3. Расчеты за поставляемые товары осуществляется Покупателем одним из следующих способов:  </w:t>
      </w:r>
    </w:p>
    <w:p w:rsidR="004970BF" w:rsidRPr="004970BF" w:rsidRDefault="004970BF" w:rsidP="004970BF">
      <w:pPr>
        <w:ind w:firstLine="426"/>
        <w:jc w:val="both"/>
        <w:rPr>
          <w:sz w:val="22"/>
          <w:szCs w:val="22"/>
        </w:rPr>
      </w:pPr>
      <w:r w:rsidRPr="004970BF">
        <w:rPr>
          <w:sz w:val="22"/>
          <w:szCs w:val="22"/>
        </w:rPr>
        <w:t xml:space="preserve"> 5.3.1. Покупатель осуществляет предоплату в размере 100% цены Товара на основании выставленного Счета на оплату Товара путем перечисления денежных средств на расчетный счет Поставщика до истечения срока действия цены, указанного в Счете на оплату Товара;</w:t>
      </w:r>
    </w:p>
    <w:p w:rsidR="004970BF" w:rsidRPr="004970BF" w:rsidRDefault="004970BF" w:rsidP="004970BF">
      <w:pPr>
        <w:ind w:firstLine="426"/>
        <w:jc w:val="both"/>
        <w:rPr>
          <w:sz w:val="22"/>
          <w:szCs w:val="22"/>
        </w:rPr>
      </w:pPr>
      <w:r w:rsidRPr="004970BF">
        <w:rPr>
          <w:sz w:val="22"/>
          <w:szCs w:val="22"/>
        </w:rPr>
        <w:t xml:space="preserve"> 5.3.2. Покупатель оплачивает 100% стоимости Товара на основании УПД путем перечисления денежных средств на расчетный счет Поставщика в срок не позднее </w:t>
      </w:r>
      <w:r w:rsidR="009D3A10">
        <w:rPr>
          <w:sz w:val="22"/>
          <w:szCs w:val="22"/>
        </w:rPr>
        <w:t>10 (десяти)</w:t>
      </w:r>
      <w:r w:rsidRPr="004970BF">
        <w:rPr>
          <w:sz w:val="22"/>
          <w:szCs w:val="22"/>
        </w:rPr>
        <w:t xml:space="preserve"> календарных дней </w:t>
      </w:r>
      <w:proofErr w:type="gramStart"/>
      <w:r w:rsidRPr="004970BF">
        <w:rPr>
          <w:sz w:val="22"/>
          <w:szCs w:val="22"/>
        </w:rPr>
        <w:t>с даты передачи</w:t>
      </w:r>
      <w:proofErr w:type="gramEnd"/>
      <w:r w:rsidRPr="004970BF">
        <w:rPr>
          <w:sz w:val="22"/>
          <w:szCs w:val="22"/>
        </w:rPr>
        <w:t xml:space="preserve"> Товара, указанной в УПД. </w:t>
      </w:r>
    </w:p>
    <w:p w:rsidR="004970BF" w:rsidRPr="004970BF" w:rsidRDefault="004970BF" w:rsidP="004970BF">
      <w:pPr>
        <w:ind w:firstLine="426"/>
        <w:jc w:val="both"/>
        <w:rPr>
          <w:sz w:val="22"/>
          <w:szCs w:val="22"/>
        </w:rPr>
      </w:pPr>
      <w:r w:rsidRPr="004970BF">
        <w:rPr>
          <w:sz w:val="22"/>
          <w:szCs w:val="22"/>
        </w:rPr>
        <w:t xml:space="preserve">5.3.3.  путем предоставления Банковской гарантии в качестве обеспечения своих обязательств относительно произведения оплаты. </w:t>
      </w:r>
    </w:p>
    <w:p w:rsidR="004970BF" w:rsidRPr="004970BF" w:rsidRDefault="004970BF" w:rsidP="004970BF">
      <w:pPr>
        <w:jc w:val="both"/>
        <w:rPr>
          <w:sz w:val="22"/>
          <w:szCs w:val="22"/>
        </w:rPr>
      </w:pPr>
      <w:r w:rsidRPr="004970BF">
        <w:rPr>
          <w:sz w:val="22"/>
          <w:szCs w:val="22"/>
        </w:rPr>
        <w:t xml:space="preserve">        Оплата считается произведенной, с момента поступления денежных средств на расчетный счет Поставщика.  </w:t>
      </w:r>
    </w:p>
    <w:p w:rsidR="004970BF" w:rsidRPr="004970BF" w:rsidRDefault="004970BF" w:rsidP="004970BF">
      <w:pPr>
        <w:shd w:val="clear" w:color="auto" w:fill="FFFFFF"/>
        <w:autoSpaceDE w:val="0"/>
        <w:autoSpaceDN w:val="0"/>
        <w:adjustRightInd w:val="0"/>
        <w:ind w:firstLine="426"/>
        <w:jc w:val="both"/>
        <w:rPr>
          <w:sz w:val="22"/>
          <w:szCs w:val="22"/>
        </w:rPr>
      </w:pPr>
      <w:r w:rsidRPr="004970BF">
        <w:rPr>
          <w:sz w:val="22"/>
          <w:szCs w:val="22"/>
        </w:rPr>
        <w:t xml:space="preserve">  5.4. В случае неисполнения Покупателем обязанности по оплате ранее поставленной партии Товара, Поставщик вправе приостановить исполнения обязанности по поставке очередной партии Товара.</w:t>
      </w:r>
    </w:p>
    <w:p w:rsidR="004970BF" w:rsidRPr="004970BF" w:rsidRDefault="004970BF" w:rsidP="004970BF">
      <w:pPr>
        <w:shd w:val="clear" w:color="auto" w:fill="FFFFFF"/>
        <w:autoSpaceDE w:val="0"/>
        <w:autoSpaceDN w:val="0"/>
        <w:adjustRightInd w:val="0"/>
        <w:ind w:firstLine="567"/>
        <w:jc w:val="both"/>
        <w:rPr>
          <w:sz w:val="22"/>
          <w:szCs w:val="22"/>
        </w:rPr>
      </w:pPr>
      <w:r w:rsidRPr="004970BF">
        <w:rPr>
          <w:sz w:val="22"/>
          <w:szCs w:val="22"/>
        </w:rPr>
        <w:t xml:space="preserve">5.5. Покупатель вправе обратиться к Поставщику с письменным заявлением о необходимости возврата излишне перечисленных денежных средств. В этом случае Поставщик обязан в течение 5 (пяти) календарных дней с момента получения оригинала данного заявления, а также представленного и подписанного со стороны </w:t>
      </w:r>
      <w:proofErr w:type="gramStart"/>
      <w:r w:rsidRPr="004970BF">
        <w:rPr>
          <w:sz w:val="22"/>
          <w:szCs w:val="22"/>
        </w:rPr>
        <w:t>Покупателя оригинала акта сверки расчетов</w:t>
      </w:r>
      <w:proofErr w:type="gramEnd"/>
      <w:r w:rsidRPr="004970BF">
        <w:rPr>
          <w:sz w:val="22"/>
          <w:szCs w:val="22"/>
        </w:rPr>
        <w:t xml:space="preserve"> на дату представления заявления, перечислить излишне перечисленные Покупателем денежные средства на расчетный счет Покупателя. </w:t>
      </w:r>
    </w:p>
    <w:p w:rsidR="004970BF" w:rsidRPr="004970BF" w:rsidRDefault="004970BF" w:rsidP="004970BF">
      <w:pPr>
        <w:shd w:val="clear" w:color="auto" w:fill="FFFFFF"/>
        <w:autoSpaceDE w:val="0"/>
        <w:autoSpaceDN w:val="0"/>
        <w:adjustRightInd w:val="0"/>
        <w:ind w:firstLine="567"/>
        <w:jc w:val="both"/>
        <w:rPr>
          <w:sz w:val="22"/>
          <w:szCs w:val="22"/>
        </w:rPr>
      </w:pPr>
      <w:r w:rsidRPr="004970BF">
        <w:rPr>
          <w:sz w:val="22"/>
          <w:szCs w:val="22"/>
        </w:rPr>
        <w:t xml:space="preserve">5.6. </w:t>
      </w:r>
      <w:proofErr w:type="gramStart"/>
      <w:r w:rsidRPr="004970BF">
        <w:rPr>
          <w:sz w:val="22"/>
          <w:szCs w:val="22"/>
        </w:rPr>
        <w:t xml:space="preserve">Стороны пришли к соглашению, что во всех случаях внесенная Покупателем предоплата за Товар, не является коммерческим кредитом, и Поставщик не уплачивает Покупателю какие-либо проценты, в том числе в соответствии со ст. 395 Гражданского кодекса РФ, на сумму предварительной оплаты со дня получения этой суммы от Покупателя до даты передачи Товара, согласованной Сторонами, либо возврата денежных средств Поставщиком.  </w:t>
      </w:r>
      <w:proofErr w:type="gramEnd"/>
    </w:p>
    <w:p w:rsidR="004970BF" w:rsidRPr="004970BF" w:rsidRDefault="004970BF" w:rsidP="004970BF">
      <w:pPr>
        <w:shd w:val="clear" w:color="auto" w:fill="FFFFFF"/>
        <w:autoSpaceDE w:val="0"/>
        <w:autoSpaceDN w:val="0"/>
        <w:adjustRightInd w:val="0"/>
        <w:ind w:firstLine="567"/>
        <w:jc w:val="both"/>
        <w:rPr>
          <w:sz w:val="22"/>
          <w:szCs w:val="22"/>
        </w:rPr>
      </w:pPr>
      <w:r w:rsidRPr="004970BF">
        <w:rPr>
          <w:sz w:val="22"/>
          <w:szCs w:val="22"/>
        </w:rPr>
        <w:lastRenderedPageBreak/>
        <w:t>5.7. Для уточнения взаиморасчетов Покупатель обязан по первому требованию Поставщика производить сверку расчетов, а в случае необходимости представить свои финансовые документы. При выявлении задолженности Покупатель обязан незамедлительно произвести ее погашение.</w:t>
      </w:r>
    </w:p>
    <w:p w:rsidR="004970BF" w:rsidRPr="004970BF" w:rsidRDefault="004970BF" w:rsidP="004970BF">
      <w:pPr>
        <w:jc w:val="center"/>
        <w:rPr>
          <w:b/>
          <w:sz w:val="22"/>
          <w:szCs w:val="22"/>
        </w:rPr>
      </w:pPr>
      <w:r w:rsidRPr="004970BF">
        <w:rPr>
          <w:b/>
          <w:sz w:val="22"/>
          <w:szCs w:val="22"/>
        </w:rPr>
        <w:t xml:space="preserve">6. Ответственность сторон </w:t>
      </w:r>
    </w:p>
    <w:p w:rsidR="004970BF" w:rsidRPr="004970BF" w:rsidRDefault="004970BF" w:rsidP="004970BF">
      <w:pPr>
        <w:ind w:firstLine="708"/>
        <w:jc w:val="both"/>
        <w:rPr>
          <w:sz w:val="22"/>
          <w:szCs w:val="22"/>
        </w:rPr>
      </w:pPr>
      <w:r w:rsidRPr="004970BF">
        <w:rPr>
          <w:sz w:val="22"/>
          <w:szCs w:val="22"/>
        </w:rPr>
        <w:t>6.1. За невыполнение либо ненадлежащее исполнение условий настоящего Договора Стороны несут ответственность в соответствии с действующим законодательством РФ.</w:t>
      </w:r>
    </w:p>
    <w:p w:rsidR="004970BF" w:rsidRPr="004970BF" w:rsidRDefault="004970BF" w:rsidP="004970BF">
      <w:pPr>
        <w:ind w:firstLine="708"/>
        <w:jc w:val="both"/>
        <w:rPr>
          <w:sz w:val="22"/>
          <w:szCs w:val="22"/>
        </w:rPr>
      </w:pPr>
      <w:r w:rsidRPr="004970BF">
        <w:rPr>
          <w:sz w:val="22"/>
          <w:szCs w:val="22"/>
        </w:rPr>
        <w:t xml:space="preserve">6.2. Поставщик не несет ответственности за снижение качества Товара, произошедшее в процессе доставки при перевозке Товара транспортом Покупателя или Перевозчика Покупателя. </w:t>
      </w:r>
    </w:p>
    <w:p w:rsidR="004970BF" w:rsidRPr="004970BF" w:rsidRDefault="004970BF" w:rsidP="004970BF">
      <w:pPr>
        <w:ind w:firstLine="708"/>
        <w:jc w:val="both"/>
        <w:rPr>
          <w:sz w:val="22"/>
          <w:szCs w:val="22"/>
        </w:rPr>
      </w:pPr>
      <w:r w:rsidRPr="004970BF">
        <w:rPr>
          <w:sz w:val="22"/>
          <w:szCs w:val="22"/>
        </w:rPr>
        <w:t xml:space="preserve">6.3. При просрочке приемки Товара Покупателем, Перевозчиком Покупателя или Грузополучателем на срок более чем 1 (один) день с согласованной Сторонами даты передачи Товара в случае доставки товара в соответствии с </w:t>
      </w:r>
      <w:proofErr w:type="spellStart"/>
      <w:r w:rsidRPr="004970BF">
        <w:rPr>
          <w:sz w:val="22"/>
          <w:szCs w:val="22"/>
        </w:rPr>
        <w:t>подп</w:t>
      </w:r>
      <w:proofErr w:type="spellEnd"/>
      <w:r w:rsidRPr="004970BF">
        <w:rPr>
          <w:sz w:val="22"/>
          <w:szCs w:val="22"/>
        </w:rPr>
        <w:t>. 2.2.1. п.2.2 Договора, Покупатель выплачивает Поставщику пени в размере 0,5% от стоимости непринятого Товара за каждый день просрочки.</w:t>
      </w:r>
    </w:p>
    <w:p w:rsidR="004970BF" w:rsidRPr="004970BF" w:rsidRDefault="004970BF" w:rsidP="004970BF">
      <w:pPr>
        <w:pStyle w:val="Style5"/>
        <w:tabs>
          <w:tab w:val="left" w:pos="1123"/>
        </w:tabs>
        <w:spacing w:line="240" w:lineRule="auto"/>
        <w:ind w:firstLine="709"/>
        <w:jc w:val="both"/>
        <w:rPr>
          <w:sz w:val="22"/>
          <w:szCs w:val="22"/>
        </w:rPr>
      </w:pPr>
      <w:r w:rsidRPr="004970BF">
        <w:rPr>
          <w:sz w:val="22"/>
          <w:szCs w:val="22"/>
        </w:rPr>
        <w:t>6.4. В случае</w:t>
      </w:r>
      <w:proofErr w:type="gramStart"/>
      <w:r w:rsidRPr="004970BF">
        <w:rPr>
          <w:sz w:val="22"/>
          <w:szCs w:val="22"/>
        </w:rPr>
        <w:t>,</w:t>
      </w:r>
      <w:proofErr w:type="gramEnd"/>
      <w:r w:rsidRPr="004970BF">
        <w:rPr>
          <w:sz w:val="22"/>
          <w:szCs w:val="22"/>
        </w:rPr>
        <w:t xml:space="preserve"> если несоблюдение Покупателем или привлеченным им Перевозчиком действующих на территории РФ правил движения тяжеловесного и (или) крупногабаритного транспортного средства привело к возникновению у Поставщика имущественных потерь, в том числе в виде наложения на Поставщика административных штрафов уполномоченными органами РФ за нарушение действующих правил движения тяжеловесного и (или) крупногабаритного транспортного средства,  Покупатель возмещает понесенные Поставщиком имущественные потери в полном </w:t>
      </w:r>
      <w:proofErr w:type="gramStart"/>
      <w:r w:rsidRPr="004970BF">
        <w:rPr>
          <w:sz w:val="22"/>
          <w:szCs w:val="22"/>
        </w:rPr>
        <w:t>объеме</w:t>
      </w:r>
      <w:proofErr w:type="gramEnd"/>
      <w:r w:rsidRPr="004970BF">
        <w:rPr>
          <w:sz w:val="22"/>
          <w:szCs w:val="22"/>
        </w:rPr>
        <w:t xml:space="preserve"> в течение 5 (пяти) рабочих дней с момента получения Покупателем соответствующего требования Поставщика с приложением копий документов, подтверждающих размер имущественных потерь.</w:t>
      </w:r>
    </w:p>
    <w:p w:rsidR="004970BF" w:rsidRPr="004970BF" w:rsidRDefault="004970BF" w:rsidP="004970BF">
      <w:pPr>
        <w:ind w:firstLine="708"/>
        <w:jc w:val="both"/>
        <w:rPr>
          <w:sz w:val="22"/>
          <w:szCs w:val="22"/>
        </w:rPr>
      </w:pPr>
      <w:r w:rsidRPr="004970BF">
        <w:rPr>
          <w:sz w:val="22"/>
          <w:szCs w:val="22"/>
        </w:rPr>
        <w:t>6.5. Обязанность по отражению в бухгалтерском учете сумм пени, штрафов и/или неустоек, указанных в настоящей статье Договора, возникает у Сторон не ранее, чем со дня признания соответствующего требования об уплате пени, штрафов и неустоек Стороной или вступления в законную силу решения суда о взыскании пени, штрафов и неустоек.</w:t>
      </w:r>
    </w:p>
    <w:p w:rsidR="004970BF" w:rsidRPr="004970BF" w:rsidRDefault="004970BF" w:rsidP="004970BF">
      <w:pPr>
        <w:ind w:firstLine="567"/>
        <w:jc w:val="center"/>
        <w:rPr>
          <w:b/>
          <w:sz w:val="22"/>
          <w:szCs w:val="22"/>
        </w:rPr>
      </w:pPr>
      <w:r w:rsidRPr="004970BF">
        <w:rPr>
          <w:b/>
          <w:sz w:val="22"/>
          <w:szCs w:val="22"/>
        </w:rPr>
        <w:t>7. Основания освобождения от ответственности</w:t>
      </w:r>
    </w:p>
    <w:p w:rsidR="004970BF" w:rsidRPr="004970BF" w:rsidRDefault="004970BF" w:rsidP="004970BF">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rPr>
        <w:t>7.1. Стороны освобождаются от ответственности за полное или частичное неисполнение  или ненадлежащее исполнение своих обязательств по Договору, если такое неисполнение вызвано форс-мажорными обстоятельствами, подтвержденных Торгово-промышленной палаты страны, где произошли форс-мажорные обстоятельства, возникшие после подписания настоящего Договора. Форс-мажорным обстоятельством относятся забастовки, наводнения, пожары, землетрясение, и иные стихийные бедствия, войны, военные действия, нормативные акты государственных органов, которые коснулись деятельности Сторон.</w:t>
      </w:r>
    </w:p>
    <w:p w:rsidR="004970BF" w:rsidRPr="004970BF" w:rsidRDefault="004970BF" w:rsidP="004970BF">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rPr>
        <w:t>7.2. В случае наступления форс-мажорных обстоятельствах, Сторона, заявляющая о невозможности исполнения своих обязательств по этой причине, извещает другую Сторону в письменной форме об этих обстоятельствах в течение  10 (десяти) дней. Не извещение другой Стороны о наступивших форс-мажорных обстоятельствах в течение 10 (десяти) календарных дней, лишает Сторону попавшей под действие таких обстоятельств, права ссылаться на них в качестве основания неисполнения договорных обязательств.</w:t>
      </w:r>
    </w:p>
    <w:p w:rsidR="004970BF" w:rsidRPr="004970BF" w:rsidRDefault="004970BF" w:rsidP="004970BF">
      <w:pPr>
        <w:tabs>
          <w:tab w:val="left" w:pos="540"/>
        </w:tabs>
        <w:ind w:firstLine="709"/>
        <w:jc w:val="both"/>
        <w:rPr>
          <w:sz w:val="22"/>
          <w:szCs w:val="22"/>
        </w:rPr>
      </w:pPr>
    </w:p>
    <w:p w:rsidR="004970BF" w:rsidRPr="004970BF" w:rsidRDefault="004970BF" w:rsidP="004970BF">
      <w:pPr>
        <w:keepLines/>
        <w:ind w:firstLine="567"/>
        <w:jc w:val="center"/>
        <w:rPr>
          <w:b/>
          <w:sz w:val="22"/>
          <w:szCs w:val="22"/>
        </w:rPr>
      </w:pPr>
      <w:r w:rsidRPr="004970BF">
        <w:rPr>
          <w:b/>
          <w:sz w:val="22"/>
          <w:szCs w:val="22"/>
        </w:rPr>
        <w:t>8. Порядок разрешения споров</w:t>
      </w:r>
    </w:p>
    <w:p w:rsidR="004970BF" w:rsidRPr="004970BF" w:rsidRDefault="004970BF" w:rsidP="004970BF">
      <w:pPr>
        <w:pStyle w:val="Standard"/>
        <w:ind w:firstLine="567"/>
        <w:jc w:val="both"/>
        <w:rPr>
          <w:rFonts w:ascii="Times New Roman" w:hAnsi="Times New Roman" w:cs="Times New Roman"/>
          <w:sz w:val="22"/>
          <w:szCs w:val="22"/>
        </w:rPr>
      </w:pPr>
      <w:r w:rsidRPr="004970BF">
        <w:rPr>
          <w:rFonts w:ascii="Times New Roman" w:hAnsi="Times New Roman" w:cs="Times New Roman"/>
          <w:sz w:val="22"/>
          <w:szCs w:val="22"/>
          <w:lang w:eastAsia="ru-RU"/>
        </w:rPr>
        <w:t xml:space="preserve">8.1. </w:t>
      </w:r>
      <w:r w:rsidRPr="004970BF">
        <w:rPr>
          <w:rFonts w:ascii="Times New Roman" w:hAnsi="Times New Roman" w:cs="Times New Roman"/>
          <w:sz w:val="22"/>
          <w:szCs w:val="22"/>
        </w:rPr>
        <w:t xml:space="preserve">Все споры и разногласия, возникшие между Сторонами по настоящему Договору, разрешаются путем переговоров. Досудебный претензионный порядок разрешения споров обязателен, срок ответа на претензию – 10 (десять) рабочих дней со дня ее получения. </w:t>
      </w:r>
    </w:p>
    <w:p w:rsidR="004970BF" w:rsidRPr="004970BF" w:rsidRDefault="004970BF" w:rsidP="004970BF">
      <w:pPr>
        <w:ind w:firstLine="567"/>
        <w:jc w:val="both"/>
        <w:rPr>
          <w:sz w:val="22"/>
          <w:szCs w:val="22"/>
        </w:rPr>
      </w:pPr>
      <w:r w:rsidRPr="004970BF">
        <w:rPr>
          <w:sz w:val="22"/>
          <w:szCs w:val="22"/>
        </w:rPr>
        <w:t xml:space="preserve">8.2. В случае невозможности разрешения разногласий путем досудебного урегулирования споров, они подлежат рассмотрению в арбитражном суде по месту нахождения Поставщика. </w:t>
      </w:r>
    </w:p>
    <w:p w:rsidR="004970BF" w:rsidRPr="004970BF" w:rsidRDefault="004970BF" w:rsidP="004970BF">
      <w:pPr>
        <w:tabs>
          <w:tab w:val="left" w:pos="4346"/>
        </w:tabs>
        <w:ind w:firstLine="567"/>
        <w:jc w:val="center"/>
        <w:rPr>
          <w:b/>
          <w:sz w:val="22"/>
          <w:szCs w:val="22"/>
        </w:rPr>
      </w:pPr>
      <w:r w:rsidRPr="004970BF">
        <w:rPr>
          <w:b/>
          <w:sz w:val="22"/>
          <w:szCs w:val="22"/>
        </w:rPr>
        <w:t>9. Действие Договора</w:t>
      </w:r>
    </w:p>
    <w:p w:rsidR="004970BF" w:rsidRPr="004970BF" w:rsidRDefault="004970BF" w:rsidP="004970BF">
      <w:pPr>
        <w:tabs>
          <w:tab w:val="left" w:pos="4346"/>
        </w:tabs>
        <w:ind w:firstLine="567"/>
        <w:jc w:val="both"/>
        <w:rPr>
          <w:sz w:val="22"/>
          <w:szCs w:val="22"/>
        </w:rPr>
      </w:pPr>
      <w:r w:rsidRPr="004970BF">
        <w:rPr>
          <w:sz w:val="22"/>
          <w:szCs w:val="22"/>
        </w:rPr>
        <w:t>9.1. Договор регулируется и подлежит толкованию в соответствии с законодательством РФ. Во всем, что не предусмотрено условиями Договора, Стороны руководствуются правом РФ.</w:t>
      </w:r>
    </w:p>
    <w:p w:rsidR="004970BF" w:rsidRPr="004970BF" w:rsidRDefault="004970BF" w:rsidP="004970BF">
      <w:pPr>
        <w:tabs>
          <w:tab w:val="left" w:pos="4346"/>
        </w:tabs>
        <w:ind w:firstLine="567"/>
        <w:jc w:val="both"/>
        <w:rPr>
          <w:color w:val="000000"/>
          <w:spacing w:val="2"/>
          <w:sz w:val="22"/>
          <w:szCs w:val="22"/>
        </w:rPr>
      </w:pPr>
      <w:r w:rsidRPr="004970BF">
        <w:rPr>
          <w:sz w:val="22"/>
          <w:szCs w:val="22"/>
        </w:rPr>
        <w:t xml:space="preserve">9.2. Договор вступает в силу и становится обязательным для Сторон с момента его подписания обеими Сторонами и действует до </w:t>
      </w:r>
      <w:r w:rsidRPr="00FC097B">
        <w:rPr>
          <w:b/>
          <w:sz w:val="22"/>
          <w:szCs w:val="22"/>
        </w:rPr>
        <w:t>«</w:t>
      </w:r>
      <w:r w:rsidR="00FC097B" w:rsidRPr="00FC097B">
        <w:rPr>
          <w:b/>
          <w:sz w:val="22"/>
          <w:szCs w:val="22"/>
        </w:rPr>
        <w:t>31» декабря 201</w:t>
      </w:r>
      <w:r w:rsidR="00474E0C">
        <w:rPr>
          <w:b/>
          <w:sz w:val="22"/>
          <w:szCs w:val="22"/>
        </w:rPr>
        <w:t>9</w:t>
      </w:r>
      <w:r w:rsidRPr="00FC097B">
        <w:rPr>
          <w:b/>
          <w:sz w:val="22"/>
          <w:szCs w:val="22"/>
        </w:rPr>
        <w:t xml:space="preserve"> года</w:t>
      </w:r>
      <w:r w:rsidRPr="004970BF">
        <w:rPr>
          <w:sz w:val="22"/>
          <w:szCs w:val="22"/>
        </w:rPr>
        <w:t>.</w:t>
      </w:r>
      <w:r w:rsidRPr="004970BF">
        <w:rPr>
          <w:color w:val="000000"/>
          <w:sz w:val="22"/>
          <w:szCs w:val="22"/>
        </w:rPr>
        <w:t xml:space="preserve"> Раздел Договора о порядке разрешения споров действует бессрочно.</w:t>
      </w:r>
      <w:r w:rsidRPr="004970BF">
        <w:rPr>
          <w:color w:val="000000"/>
          <w:spacing w:val="2"/>
          <w:sz w:val="22"/>
          <w:szCs w:val="22"/>
        </w:rPr>
        <w:t xml:space="preserve"> Прекращение действия Договора не прекращает обязатель</w:t>
      </w:r>
      <w:proofErr w:type="gramStart"/>
      <w:r w:rsidRPr="004970BF">
        <w:rPr>
          <w:color w:val="000000"/>
          <w:spacing w:val="2"/>
          <w:sz w:val="22"/>
          <w:szCs w:val="22"/>
        </w:rPr>
        <w:t>ств Ст</w:t>
      </w:r>
      <w:proofErr w:type="gramEnd"/>
      <w:r w:rsidRPr="004970BF">
        <w:rPr>
          <w:color w:val="000000"/>
          <w:spacing w:val="2"/>
          <w:sz w:val="22"/>
          <w:szCs w:val="22"/>
        </w:rPr>
        <w:t xml:space="preserve">орон, которые возникли в период действия Договора в части взаиморасчетов Сторон, если иное не будет предусмотрено соглашением о расторжении Договора или уведомлением об отказе от исполнения Договора. </w:t>
      </w:r>
    </w:p>
    <w:p w:rsidR="004970BF" w:rsidRPr="004970BF" w:rsidRDefault="004970BF" w:rsidP="004970BF">
      <w:pPr>
        <w:ind w:firstLine="567"/>
        <w:jc w:val="both"/>
        <w:rPr>
          <w:sz w:val="22"/>
          <w:szCs w:val="22"/>
        </w:rPr>
      </w:pPr>
      <w:r w:rsidRPr="004970BF">
        <w:rPr>
          <w:sz w:val="22"/>
          <w:szCs w:val="22"/>
        </w:rPr>
        <w:t>Если за 30 (тридцать) календарных дней до истечения срока действия Договора ни одна из Сторон в письменной форме не заявит другой Стороне о своем намерении расторгнуть Договор, Договор считается продленным (пролонгированным) на каждый последующий календарный год на тех же условиях.</w:t>
      </w:r>
    </w:p>
    <w:p w:rsidR="004970BF" w:rsidRPr="004970BF" w:rsidRDefault="004970BF" w:rsidP="004970BF">
      <w:pPr>
        <w:ind w:firstLine="567"/>
        <w:jc w:val="both"/>
        <w:rPr>
          <w:color w:val="000000"/>
          <w:spacing w:val="2"/>
          <w:sz w:val="22"/>
          <w:szCs w:val="22"/>
        </w:rPr>
      </w:pPr>
      <w:r w:rsidRPr="004970BF">
        <w:rPr>
          <w:color w:val="000000"/>
          <w:spacing w:val="2"/>
          <w:sz w:val="22"/>
          <w:szCs w:val="22"/>
        </w:rPr>
        <w:t xml:space="preserve">9.3. Любая из Сторон может в одностороннем порядке отказаться от исполнения Договора полностью, уведомив об этом другую Сторону в письменном виде не менее чем за 15 (пятнадцать) </w:t>
      </w:r>
      <w:r w:rsidRPr="004970BF">
        <w:rPr>
          <w:color w:val="000000"/>
          <w:spacing w:val="2"/>
          <w:sz w:val="22"/>
          <w:szCs w:val="22"/>
        </w:rPr>
        <w:lastRenderedPageBreak/>
        <w:t xml:space="preserve">календарных дней, при условии отсутствия у Сторон задолженности по Договору друг перед другом. </w:t>
      </w:r>
      <w:r w:rsidRPr="004970BF">
        <w:rPr>
          <w:sz w:val="22"/>
          <w:szCs w:val="22"/>
        </w:rPr>
        <w:t xml:space="preserve">С момента отправки письменного уведомления наступает срок начала расторжения Договора. </w:t>
      </w:r>
    </w:p>
    <w:p w:rsidR="004970BF" w:rsidRPr="004970BF" w:rsidRDefault="004970BF" w:rsidP="004970BF">
      <w:pPr>
        <w:tabs>
          <w:tab w:val="left" w:pos="4346"/>
        </w:tabs>
        <w:ind w:firstLine="567"/>
        <w:jc w:val="both"/>
        <w:rPr>
          <w:sz w:val="22"/>
          <w:szCs w:val="22"/>
        </w:rPr>
      </w:pPr>
    </w:p>
    <w:p w:rsidR="004970BF" w:rsidRPr="004970BF" w:rsidRDefault="004970BF" w:rsidP="004970BF">
      <w:pPr>
        <w:keepLines/>
        <w:widowControl w:val="0"/>
        <w:ind w:firstLine="567"/>
        <w:jc w:val="center"/>
        <w:rPr>
          <w:b/>
          <w:sz w:val="22"/>
          <w:szCs w:val="22"/>
        </w:rPr>
      </w:pPr>
      <w:r w:rsidRPr="004970BF">
        <w:rPr>
          <w:b/>
          <w:sz w:val="22"/>
          <w:szCs w:val="22"/>
        </w:rPr>
        <w:t>10. Заключительные положения</w:t>
      </w:r>
    </w:p>
    <w:p w:rsidR="004970BF" w:rsidRPr="004970BF" w:rsidRDefault="004970BF" w:rsidP="004970BF">
      <w:pPr>
        <w:keepLines/>
        <w:widowControl w:val="0"/>
        <w:ind w:firstLine="567"/>
        <w:jc w:val="both"/>
        <w:rPr>
          <w:b/>
          <w:sz w:val="22"/>
          <w:szCs w:val="22"/>
        </w:rPr>
      </w:pPr>
      <w:r w:rsidRPr="004970BF">
        <w:rPr>
          <w:sz w:val="22"/>
          <w:szCs w:val="22"/>
        </w:rPr>
        <w:t xml:space="preserve">10.1. Договор составлен </w:t>
      </w:r>
      <w:r w:rsidR="009D3A10">
        <w:rPr>
          <w:sz w:val="22"/>
          <w:szCs w:val="22"/>
        </w:rPr>
        <w:t>на 5 (пяти</w:t>
      </w:r>
      <w:r w:rsidRPr="004970BF">
        <w:rPr>
          <w:sz w:val="22"/>
          <w:szCs w:val="22"/>
        </w:rPr>
        <w:t xml:space="preserve">) листах (без учета приложений) на русском языке, в 2 (двух) подлинных экземплярах, имеющих одинаковую юридическую силу, в том числе по одному для каждой из Сторон. </w:t>
      </w:r>
    </w:p>
    <w:p w:rsidR="004970BF" w:rsidRPr="004970BF" w:rsidRDefault="004970BF" w:rsidP="004970BF">
      <w:pPr>
        <w:ind w:firstLine="567"/>
        <w:jc w:val="both"/>
        <w:rPr>
          <w:sz w:val="22"/>
          <w:szCs w:val="22"/>
        </w:rPr>
      </w:pPr>
      <w:r w:rsidRPr="004970BF">
        <w:rPr>
          <w:sz w:val="22"/>
          <w:szCs w:val="22"/>
        </w:rPr>
        <w:t>10.2. Все изменения и/или дополнения к Договору будут считаться имеющими силу, если они совершены в письменной форме в виде одного документа и подписаны Сторонами, за исключением случаев, когда в соответствии с Договором и правом РФ изменение и/или дополнение Договора возможно в одностороннем порядке одной из Сторон.</w:t>
      </w:r>
    </w:p>
    <w:p w:rsidR="004970BF" w:rsidRPr="004970BF" w:rsidRDefault="004970BF" w:rsidP="004970BF">
      <w:pPr>
        <w:ind w:firstLine="567"/>
        <w:jc w:val="both"/>
        <w:rPr>
          <w:sz w:val="22"/>
          <w:szCs w:val="22"/>
        </w:rPr>
      </w:pPr>
      <w:r w:rsidRPr="004970BF">
        <w:rPr>
          <w:sz w:val="22"/>
          <w:szCs w:val="22"/>
        </w:rPr>
        <w:t xml:space="preserve">10.3. Все документы в связи с Договором должны составляться в письменном виде и вручаться Сторонами друг другу под роспись либо направляться </w:t>
      </w:r>
      <w:proofErr w:type="gramStart"/>
      <w:r w:rsidRPr="004970BF">
        <w:rPr>
          <w:sz w:val="22"/>
          <w:szCs w:val="22"/>
        </w:rPr>
        <w:t>по почте заказным письмом/ценным письмом с описью вложения с уведомлением о вручении по адресу</w:t>
      </w:r>
      <w:proofErr w:type="gramEnd"/>
      <w:r w:rsidRPr="004970BF">
        <w:rPr>
          <w:sz w:val="22"/>
          <w:szCs w:val="22"/>
        </w:rPr>
        <w:t xml:space="preserve"> для корреспонденции другой Стороны. </w:t>
      </w:r>
    </w:p>
    <w:p w:rsidR="004970BF" w:rsidRPr="004970BF" w:rsidRDefault="004970BF" w:rsidP="004970BF">
      <w:pPr>
        <w:ind w:firstLine="567"/>
        <w:jc w:val="both"/>
        <w:rPr>
          <w:sz w:val="22"/>
          <w:szCs w:val="22"/>
        </w:rPr>
      </w:pPr>
      <w:r w:rsidRPr="004970BF">
        <w:rPr>
          <w:sz w:val="22"/>
          <w:szCs w:val="22"/>
        </w:rPr>
        <w:t>Стороны подтверждают, что надлежащим образом оформленные и подписанные экземпляры Договора, приложений, дополнительных соглашений, заявок и иных документов, связанных с исполнением Договора, переданные в виде копий, имеют полную юридическую силу до момента обмена Сторонами оригиналами документов на бумажном носителе. Обмен оригиналами документов на бумажном носителе обязателен.</w:t>
      </w:r>
    </w:p>
    <w:p w:rsidR="004970BF" w:rsidRPr="004970BF" w:rsidRDefault="004970BF" w:rsidP="004970BF">
      <w:pPr>
        <w:ind w:firstLine="567"/>
        <w:jc w:val="both"/>
        <w:rPr>
          <w:sz w:val="22"/>
          <w:szCs w:val="22"/>
        </w:rPr>
      </w:pPr>
    </w:p>
    <w:p w:rsidR="004970BF" w:rsidRPr="004970BF" w:rsidRDefault="004970BF" w:rsidP="004970BF">
      <w:pPr>
        <w:jc w:val="both"/>
        <w:rPr>
          <w:sz w:val="22"/>
          <w:szCs w:val="22"/>
        </w:rPr>
      </w:pPr>
      <w:r w:rsidRPr="004970BF">
        <w:rPr>
          <w:sz w:val="22"/>
          <w:szCs w:val="22"/>
        </w:rPr>
        <w:t xml:space="preserve">Приложение № 1 к договору  - Форма Спецификации </w:t>
      </w:r>
    </w:p>
    <w:p w:rsidR="004970BF" w:rsidRPr="004970BF" w:rsidRDefault="004970BF" w:rsidP="004970BF">
      <w:pPr>
        <w:jc w:val="center"/>
        <w:rPr>
          <w:b/>
          <w:sz w:val="22"/>
          <w:szCs w:val="22"/>
        </w:rPr>
      </w:pPr>
      <w:r w:rsidRPr="004970BF">
        <w:rPr>
          <w:b/>
          <w:sz w:val="22"/>
          <w:szCs w:val="22"/>
        </w:rPr>
        <w:t>13. Реквизиты, подписи и печати уполномоченных лиц Сторон</w:t>
      </w:r>
    </w:p>
    <w:p w:rsidR="004970BF" w:rsidRPr="004970BF" w:rsidRDefault="004970BF" w:rsidP="004970BF">
      <w:pPr>
        <w:jc w:val="center"/>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20"/>
      </w:tblGrid>
      <w:tr w:rsidR="004970BF" w:rsidRPr="004970BF" w:rsidTr="00296F76">
        <w:trPr>
          <w:trHeight w:val="196"/>
        </w:trPr>
        <w:tc>
          <w:tcPr>
            <w:tcW w:w="5245" w:type="dxa"/>
            <w:tcBorders>
              <w:top w:val="single" w:sz="4" w:space="0" w:color="auto"/>
              <w:left w:val="single" w:sz="4" w:space="0" w:color="auto"/>
              <w:bottom w:val="single" w:sz="4" w:space="0" w:color="auto"/>
              <w:right w:val="single" w:sz="4" w:space="0" w:color="auto"/>
            </w:tcBorders>
            <w:shd w:val="clear" w:color="auto" w:fill="F3F3F3"/>
          </w:tcPr>
          <w:p w:rsidR="004970BF" w:rsidRPr="004970BF" w:rsidRDefault="004970BF" w:rsidP="00296F76">
            <w:pPr>
              <w:jc w:val="center"/>
              <w:rPr>
                <w:b/>
              </w:rPr>
            </w:pPr>
            <w:r w:rsidRPr="004970BF">
              <w:rPr>
                <w:b/>
                <w:sz w:val="22"/>
                <w:szCs w:val="22"/>
              </w:rPr>
              <w:t>Поставщик:</w:t>
            </w:r>
          </w:p>
        </w:tc>
        <w:tc>
          <w:tcPr>
            <w:tcW w:w="4820" w:type="dxa"/>
            <w:tcBorders>
              <w:top w:val="single" w:sz="4" w:space="0" w:color="auto"/>
              <w:left w:val="single" w:sz="4" w:space="0" w:color="auto"/>
              <w:bottom w:val="single" w:sz="4" w:space="0" w:color="auto"/>
              <w:right w:val="single" w:sz="4" w:space="0" w:color="auto"/>
            </w:tcBorders>
            <w:shd w:val="clear" w:color="auto" w:fill="F3F3F3"/>
          </w:tcPr>
          <w:p w:rsidR="004970BF" w:rsidRPr="004970BF" w:rsidRDefault="004970BF" w:rsidP="00296F76">
            <w:pPr>
              <w:jc w:val="center"/>
              <w:rPr>
                <w:b/>
              </w:rPr>
            </w:pPr>
            <w:r w:rsidRPr="004970BF">
              <w:rPr>
                <w:b/>
                <w:sz w:val="22"/>
                <w:szCs w:val="22"/>
              </w:rPr>
              <w:t>Покупатель:</w:t>
            </w:r>
          </w:p>
        </w:tc>
      </w:tr>
      <w:tr w:rsidR="004970BF" w:rsidRPr="004970BF" w:rsidTr="00296F76">
        <w:trPr>
          <w:trHeight w:val="263"/>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jc w:val="both"/>
              <w:rPr>
                <w:b/>
              </w:rPr>
            </w:pPr>
            <w:r w:rsidRPr="004970BF">
              <w:rPr>
                <w:b/>
                <w:sz w:val="22"/>
                <w:szCs w:val="22"/>
              </w:rPr>
              <w:t xml:space="preserve">Полное фирменное наименование: </w:t>
            </w:r>
            <w:r w:rsidRPr="004970BF">
              <w:rPr>
                <w:sz w:val="22"/>
                <w:szCs w:val="22"/>
              </w:rPr>
              <w:t>Общество с ограниченной о</w:t>
            </w:r>
            <w:r w:rsidR="00A033B2">
              <w:rPr>
                <w:sz w:val="22"/>
                <w:szCs w:val="22"/>
              </w:rPr>
              <w:t>тветственностью «</w:t>
            </w:r>
            <w:proofErr w:type="spellStart"/>
            <w:r w:rsidR="00A033B2">
              <w:rPr>
                <w:sz w:val="22"/>
                <w:szCs w:val="22"/>
              </w:rPr>
              <w:t>Кубера</w:t>
            </w:r>
            <w:proofErr w:type="spellEnd"/>
            <w:r w:rsidRPr="004970BF">
              <w:rPr>
                <w:sz w:val="22"/>
                <w:szCs w:val="22"/>
              </w:rPr>
              <w:t>»</w:t>
            </w:r>
          </w:p>
        </w:tc>
        <w:tc>
          <w:tcPr>
            <w:tcW w:w="4820" w:type="dxa"/>
            <w:tcBorders>
              <w:top w:val="single" w:sz="4" w:space="0" w:color="auto"/>
              <w:left w:val="single" w:sz="4" w:space="0" w:color="auto"/>
              <w:right w:val="single" w:sz="4" w:space="0" w:color="auto"/>
            </w:tcBorders>
          </w:tcPr>
          <w:p w:rsidR="004970BF" w:rsidRPr="00FC097B" w:rsidRDefault="004970BF" w:rsidP="004B20BA">
            <w:pPr>
              <w:jc w:val="both"/>
            </w:pPr>
            <w:r w:rsidRPr="004970BF">
              <w:rPr>
                <w:b/>
                <w:sz w:val="22"/>
                <w:szCs w:val="22"/>
              </w:rPr>
              <w:t xml:space="preserve">Полное фирменное наименование: </w:t>
            </w:r>
          </w:p>
        </w:tc>
      </w:tr>
      <w:tr w:rsidR="004970BF" w:rsidRPr="004970BF" w:rsidTr="00296F76">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A033B2">
            <w:pPr>
              <w:jc w:val="both"/>
              <w:rPr>
                <w:b/>
              </w:rPr>
            </w:pPr>
            <w:r w:rsidRPr="004970BF">
              <w:rPr>
                <w:b/>
                <w:sz w:val="22"/>
                <w:szCs w:val="22"/>
              </w:rPr>
              <w:t>ИНН:</w:t>
            </w:r>
            <w:r w:rsidRPr="004970BF">
              <w:rPr>
                <w:sz w:val="22"/>
                <w:szCs w:val="22"/>
              </w:rPr>
              <w:t xml:space="preserve"> </w:t>
            </w:r>
            <w:r w:rsidR="00A033B2">
              <w:rPr>
                <w:sz w:val="22"/>
                <w:szCs w:val="22"/>
              </w:rPr>
              <w:t>5406996896</w:t>
            </w:r>
          </w:p>
        </w:tc>
        <w:tc>
          <w:tcPr>
            <w:tcW w:w="4820" w:type="dxa"/>
            <w:tcBorders>
              <w:top w:val="single" w:sz="4" w:space="0" w:color="auto"/>
              <w:left w:val="single" w:sz="4" w:space="0" w:color="auto"/>
              <w:bottom w:val="single" w:sz="4" w:space="0" w:color="auto"/>
              <w:right w:val="single" w:sz="4" w:space="0" w:color="auto"/>
            </w:tcBorders>
          </w:tcPr>
          <w:p w:rsidR="004970BF" w:rsidRPr="00FC097B" w:rsidRDefault="004970BF" w:rsidP="004B20BA">
            <w:pPr>
              <w:jc w:val="both"/>
            </w:pPr>
            <w:r w:rsidRPr="004970BF">
              <w:rPr>
                <w:b/>
                <w:sz w:val="22"/>
                <w:szCs w:val="22"/>
              </w:rPr>
              <w:t>ИНН:</w:t>
            </w:r>
            <w:r w:rsidR="00A033B2">
              <w:rPr>
                <w:b/>
                <w:sz w:val="22"/>
                <w:szCs w:val="22"/>
              </w:rPr>
              <w:t xml:space="preserve"> </w:t>
            </w:r>
          </w:p>
        </w:tc>
      </w:tr>
      <w:tr w:rsidR="004970BF" w:rsidRPr="004970BF" w:rsidTr="00296F76">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A033B2">
            <w:pPr>
              <w:jc w:val="both"/>
              <w:rPr>
                <w:b/>
              </w:rPr>
            </w:pPr>
            <w:r w:rsidRPr="004970BF">
              <w:rPr>
                <w:b/>
                <w:sz w:val="22"/>
                <w:szCs w:val="22"/>
              </w:rPr>
              <w:t>КПП:</w:t>
            </w:r>
            <w:r w:rsidRPr="004970BF">
              <w:rPr>
                <w:sz w:val="22"/>
                <w:szCs w:val="22"/>
              </w:rPr>
              <w:t xml:space="preserve"> </w:t>
            </w:r>
            <w:r w:rsidR="00A033B2">
              <w:rPr>
                <w:sz w:val="22"/>
                <w:szCs w:val="22"/>
              </w:rPr>
              <w:t>540601001</w:t>
            </w:r>
          </w:p>
        </w:tc>
        <w:tc>
          <w:tcPr>
            <w:tcW w:w="4820" w:type="dxa"/>
            <w:tcBorders>
              <w:top w:val="single" w:sz="4" w:space="0" w:color="auto"/>
              <w:left w:val="single" w:sz="4" w:space="0" w:color="auto"/>
              <w:bottom w:val="single" w:sz="4" w:space="0" w:color="auto"/>
              <w:right w:val="single" w:sz="4" w:space="0" w:color="auto"/>
            </w:tcBorders>
          </w:tcPr>
          <w:p w:rsidR="004970BF" w:rsidRPr="00FC097B" w:rsidRDefault="004970BF" w:rsidP="004B20BA">
            <w:pPr>
              <w:jc w:val="both"/>
            </w:pPr>
            <w:r w:rsidRPr="004970BF">
              <w:rPr>
                <w:b/>
                <w:sz w:val="22"/>
                <w:szCs w:val="22"/>
              </w:rPr>
              <w:t xml:space="preserve">КПП: </w:t>
            </w:r>
          </w:p>
        </w:tc>
      </w:tr>
      <w:tr w:rsidR="004970BF" w:rsidRPr="004970BF" w:rsidTr="00296F76">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A033B2">
            <w:pPr>
              <w:jc w:val="both"/>
              <w:rPr>
                <w:b/>
              </w:rPr>
            </w:pPr>
            <w:r w:rsidRPr="004970BF">
              <w:rPr>
                <w:b/>
                <w:sz w:val="22"/>
                <w:szCs w:val="22"/>
              </w:rPr>
              <w:t xml:space="preserve">ОГРН: </w:t>
            </w:r>
            <w:r w:rsidRPr="004970BF">
              <w:rPr>
                <w:sz w:val="22"/>
                <w:szCs w:val="22"/>
              </w:rPr>
              <w:t xml:space="preserve"> </w:t>
            </w:r>
            <w:r w:rsidR="00A033B2">
              <w:rPr>
                <w:sz w:val="22"/>
                <w:szCs w:val="22"/>
              </w:rPr>
              <w:t>1185476106100</w:t>
            </w:r>
          </w:p>
        </w:tc>
        <w:tc>
          <w:tcPr>
            <w:tcW w:w="4820" w:type="dxa"/>
            <w:tcBorders>
              <w:top w:val="single" w:sz="4" w:space="0" w:color="auto"/>
              <w:left w:val="single" w:sz="4" w:space="0" w:color="auto"/>
              <w:bottom w:val="single" w:sz="4" w:space="0" w:color="auto"/>
              <w:right w:val="single" w:sz="4" w:space="0" w:color="auto"/>
            </w:tcBorders>
          </w:tcPr>
          <w:p w:rsidR="004970BF" w:rsidRPr="00FC097B" w:rsidRDefault="004970BF" w:rsidP="004B20BA">
            <w:pPr>
              <w:jc w:val="both"/>
            </w:pPr>
            <w:r w:rsidRPr="004970BF">
              <w:rPr>
                <w:b/>
                <w:sz w:val="22"/>
                <w:szCs w:val="22"/>
              </w:rPr>
              <w:t xml:space="preserve">ОГРН: </w:t>
            </w:r>
          </w:p>
        </w:tc>
      </w:tr>
      <w:tr w:rsidR="004970BF" w:rsidRPr="004970BF" w:rsidTr="00296F76">
        <w:trPr>
          <w:trHeight w:val="249"/>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jc w:val="both"/>
              <w:rPr>
                <w:b/>
              </w:rPr>
            </w:pPr>
            <w:r w:rsidRPr="004970BF">
              <w:rPr>
                <w:b/>
                <w:sz w:val="22"/>
                <w:szCs w:val="22"/>
              </w:rPr>
              <w:t xml:space="preserve">Адрес места нахождения: </w:t>
            </w:r>
            <w:r w:rsidR="00A033B2">
              <w:rPr>
                <w:sz w:val="22"/>
                <w:szCs w:val="22"/>
              </w:rPr>
              <w:t xml:space="preserve"> РФ, 630005</w:t>
            </w:r>
            <w:r w:rsidRPr="004970BF">
              <w:rPr>
                <w:sz w:val="22"/>
                <w:szCs w:val="22"/>
              </w:rPr>
              <w:t>, г. Но</w:t>
            </w:r>
            <w:r w:rsidR="00A033B2">
              <w:rPr>
                <w:sz w:val="22"/>
                <w:szCs w:val="22"/>
              </w:rPr>
              <w:t>восибирск, ул. Каменская, 53 офис 603</w:t>
            </w:r>
          </w:p>
        </w:tc>
        <w:tc>
          <w:tcPr>
            <w:tcW w:w="4820" w:type="dxa"/>
            <w:tcBorders>
              <w:top w:val="single" w:sz="4" w:space="0" w:color="auto"/>
              <w:left w:val="single" w:sz="4" w:space="0" w:color="auto"/>
              <w:bottom w:val="single" w:sz="4" w:space="0" w:color="auto"/>
              <w:right w:val="single" w:sz="4" w:space="0" w:color="auto"/>
            </w:tcBorders>
          </w:tcPr>
          <w:p w:rsidR="004970BF" w:rsidRPr="004970BF" w:rsidRDefault="004970BF" w:rsidP="004B20BA">
            <w:pPr>
              <w:jc w:val="both"/>
              <w:rPr>
                <w:b/>
              </w:rPr>
            </w:pPr>
            <w:r w:rsidRPr="004970BF">
              <w:rPr>
                <w:b/>
                <w:sz w:val="22"/>
                <w:szCs w:val="22"/>
              </w:rPr>
              <w:t xml:space="preserve">Адрес места нахождения: </w:t>
            </w:r>
          </w:p>
        </w:tc>
      </w:tr>
      <w:tr w:rsidR="004970BF" w:rsidRPr="004970BF" w:rsidTr="009D3A10">
        <w:trPr>
          <w:trHeight w:val="892"/>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A033B2">
            <w:pPr>
              <w:jc w:val="both"/>
            </w:pPr>
            <w:r w:rsidRPr="004970BF">
              <w:rPr>
                <w:b/>
                <w:sz w:val="22"/>
                <w:szCs w:val="22"/>
              </w:rPr>
              <w:t xml:space="preserve">Адрес </w:t>
            </w:r>
            <w:r w:rsidR="00FC097B">
              <w:rPr>
                <w:b/>
                <w:sz w:val="22"/>
                <w:szCs w:val="22"/>
              </w:rPr>
              <w:t>фактического места нахождения</w:t>
            </w:r>
            <w:r w:rsidRPr="004970BF">
              <w:rPr>
                <w:b/>
                <w:sz w:val="22"/>
                <w:szCs w:val="22"/>
              </w:rPr>
              <w:t xml:space="preserve"> (с индексом):</w:t>
            </w:r>
            <w:r w:rsidRPr="004970BF">
              <w:rPr>
                <w:sz w:val="22"/>
                <w:szCs w:val="22"/>
              </w:rPr>
              <w:t xml:space="preserve"> РФ,</w:t>
            </w:r>
            <w:r w:rsidR="00AE0601">
              <w:rPr>
                <w:sz w:val="22"/>
                <w:szCs w:val="22"/>
              </w:rPr>
              <w:t xml:space="preserve"> 630009,</w:t>
            </w:r>
            <w:r w:rsidR="00A033B2">
              <w:rPr>
                <w:sz w:val="22"/>
                <w:szCs w:val="22"/>
              </w:rPr>
              <w:t xml:space="preserve"> г. Новосибирск, ул. Декабристов, 247 </w:t>
            </w:r>
          </w:p>
        </w:tc>
        <w:tc>
          <w:tcPr>
            <w:tcW w:w="4820" w:type="dxa"/>
            <w:tcBorders>
              <w:top w:val="single" w:sz="4" w:space="0" w:color="auto"/>
              <w:left w:val="single" w:sz="4" w:space="0" w:color="auto"/>
              <w:bottom w:val="single" w:sz="4" w:space="0" w:color="auto"/>
              <w:right w:val="single" w:sz="4" w:space="0" w:color="auto"/>
            </w:tcBorders>
          </w:tcPr>
          <w:p w:rsidR="00FC097B" w:rsidRPr="00FC097B" w:rsidRDefault="004970BF" w:rsidP="004B20BA">
            <w:pPr>
              <w:jc w:val="both"/>
            </w:pPr>
            <w:r w:rsidRPr="004970BF">
              <w:rPr>
                <w:b/>
                <w:sz w:val="22"/>
                <w:szCs w:val="22"/>
              </w:rPr>
              <w:t xml:space="preserve">Адрес </w:t>
            </w:r>
            <w:r w:rsidR="00FC097B">
              <w:rPr>
                <w:b/>
                <w:sz w:val="22"/>
                <w:szCs w:val="22"/>
              </w:rPr>
              <w:t xml:space="preserve">фактического места нахождения </w:t>
            </w:r>
            <w:r w:rsidRPr="004970BF">
              <w:rPr>
                <w:b/>
                <w:sz w:val="22"/>
                <w:szCs w:val="22"/>
              </w:rPr>
              <w:t xml:space="preserve">(с индексом): </w:t>
            </w:r>
          </w:p>
        </w:tc>
      </w:tr>
      <w:tr w:rsidR="004970BF" w:rsidRPr="004970BF" w:rsidTr="00296F76">
        <w:trPr>
          <w:trHeight w:val="655"/>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ind w:right="72"/>
              <w:jc w:val="both"/>
              <w:rPr>
                <w:b/>
              </w:rPr>
            </w:pPr>
            <w:r w:rsidRPr="004970BF">
              <w:rPr>
                <w:b/>
                <w:sz w:val="22"/>
                <w:szCs w:val="22"/>
              </w:rPr>
              <w:t>Электронная почта:</w:t>
            </w:r>
            <w:hyperlink r:id="rId8" w:history="1"/>
          </w:p>
          <w:p w:rsidR="004970BF" w:rsidRPr="00430ACC" w:rsidRDefault="00AE0601" w:rsidP="00AE0601">
            <w:pPr>
              <w:ind w:right="72"/>
              <w:jc w:val="both"/>
            </w:pPr>
            <w:r>
              <w:rPr>
                <w:sz w:val="22"/>
                <w:szCs w:val="22"/>
                <w:lang w:val="en-US"/>
              </w:rPr>
              <w:t>work</w:t>
            </w:r>
            <w:r w:rsidRPr="00AE0601">
              <w:rPr>
                <w:sz w:val="22"/>
                <w:szCs w:val="22"/>
              </w:rPr>
              <w:t>-</w:t>
            </w:r>
            <w:proofErr w:type="spellStart"/>
            <w:r>
              <w:rPr>
                <w:sz w:val="22"/>
                <w:szCs w:val="22"/>
                <w:lang w:val="en-US"/>
              </w:rPr>
              <w:t>aofltd</w:t>
            </w:r>
            <w:proofErr w:type="spellEnd"/>
            <w:r w:rsidRPr="00AE0601">
              <w:rPr>
                <w:sz w:val="22"/>
                <w:szCs w:val="22"/>
              </w:rPr>
              <w:t>17</w:t>
            </w:r>
            <w:r w:rsidR="00350A3F" w:rsidRPr="00024C71">
              <w:rPr>
                <w:sz w:val="22"/>
                <w:szCs w:val="22"/>
              </w:rPr>
              <w:t>@</w:t>
            </w:r>
            <w:proofErr w:type="spellStart"/>
            <w:r>
              <w:rPr>
                <w:sz w:val="22"/>
                <w:szCs w:val="22"/>
                <w:lang w:val="en-US"/>
              </w:rPr>
              <w:t>yandex</w:t>
            </w:r>
            <w:proofErr w:type="spellEnd"/>
            <w:r w:rsidRPr="00474E0C">
              <w:rPr>
                <w:sz w:val="22"/>
                <w:szCs w:val="22"/>
              </w:rPr>
              <w:t>.</w:t>
            </w:r>
            <w:proofErr w:type="spellStart"/>
            <w:r>
              <w:rPr>
                <w:sz w:val="22"/>
                <w:szCs w:val="22"/>
                <w:lang w:val="en-US"/>
              </w:rPr>
              <w:t>ru</w:t>
            </w:r>
            <w:proofErr w:type="spellEnd"/>
          </w:p>
        </w:tc>
        <w:tc>
          <w:tcPr>
            <w:tcW w:w="4820" w:type="dxa"/>
            <w:tcBorders>
              <w:top w:val="single" w:sz="4" w:space="0" w:color="auto"/>
              <w:left w:val="single" w:sz="4" w:space="0" w:color="auto"/>
              <w:bottom w:val="single" w:sz="4" w:space="0" w:color="auto"/>
              <w:right w:val="single" w:sz="4" w:space="0" w:color="auto"/>
            </w:tcBorders>
          </w:tcPr>
          <w:p w:rsidR="00FE5F54" w:rsidRDefault="004970BF" w:rsidP="00296F76">
            <w:pPr>
              <w:jc w:val="both"/>
              <w:rPr>
                <w:b/>
              </w:rPr>
            </w:pPr>
            <w:r w:rsidRPr="009D3A10">
              <w:rPr>
                <w:b/>
                <w:sz w:val="22"/>
                <w:szCs w:val="22"/>
              </w:rPr>
              <w:t>Электронная почта:</w:t>
            </w:r>
            <w:r w:rsidR="00A033B2">
              <w:rPr>
                <w:b/>
                <w:sz w:val="22"/>
                <w:szCs w:val="22"/>
              </w:rPr>
              <w:t xml:space="preserve"> </w:t>
            </w:r>
          </w:p>
          <w:p w:rsidR="00A033B2" w:rsidRPr="004B20BA" w:rsidRDefault="00A033B2" w:rsidP="004B20BA">
            <w:pPr>
              <w:ind w:right="72"/>
              <w:jc w:val="both"/>
            </w:pPr>
          </w:p>
          <w:p w:rsidR="004970BF" w:rsidRPr="004970BF" w:rsidRDefault="004970BF" w:rsidP="00296F76">
            <w:pPr>
              <w:jc w:val="center"/>
              <w:rPr>
                <w:b/>
              </w:rPr>
            </w:pPr>
          </w:p>
        </w:tc>
      </w:tr>
      <w:tr w:rsidR="004970BF" w:rsidRPr="004970BF" w:rsidTr="00296F76">
        <w:trPr>
          <w:trHeight w:val="315"/>
        </w:trPr>
        <w:tc>
          <w:tcPr>
            <w:tcW w:w="5245" w:type="dxa"/>
            <w:tcBorders>
              <w:top w:val="single" w:sz="4" w:space="0" w:color="auto"/>
              <w:left w:val="single" w:sz="4" w:space="0" w:color="auto"/>
              <w:bottom w:val="single" w:sz="4" w:space="0" w:color="auto"/>
              <w:right w:val="single" w:sz="4" w:space="0" w:color="auto"/>
            </w:tcBorders>
          </w:tcPr>
          <w:p w:rsidR="004970BF" w:rsidRPr="00AE0601" w:rsidRDefault="004970BF" w:rsidP="00AE0601">
            <w:pPr>
              <w:jc w:val="both"/>
              <w:rPr>
                <w:b/>
                <w:lang w:val="en-US"/>
              </w:rPr>
            </w:pPr>
            <w:r w:rsidRPr="004970BF">
              <w:rPr>
                <w:b/>
                <w:sz w:val="22"/>
                <w:szCs w:val="22"/>
              </w:rPr>
              <w:t>Тел. (с кодом):</w:t>
            </w:r>
            <w:r w:rsidR="00513E87">
              <w:rPr>
                <w:b/>
                <w:sz w:val="22"/>
                <w:szCs w:val="22"/>
              </w:rPr>
              <w:t xml:space="preserve"> </w:t>
            </w:r>
            <w:r w:rsidR="00513E87" w:rsidRPr="00D768A7">
              <w:rPr>
                <w:sz w:val="22"/>
                <w:szCs w:val="22"/>
              </w:rPr>
              <w:t>7 (</w:t>
            </w:r>
            <w:r w:rsidR="00AE0601">
              <w:rPr>
                <w:sz w:val="22"/>
                <w:szCs w:val="22"/>
                <w:lang w:val="en-US"/>
              </w:rPr>
              <w:t>983</w:t>
            </w:r>
            <w:r w:rsidR="00513E87" w:rsidRPr="00D768A7">
              <w:rPr>
                <w:sz w:val="22"/>
                <w:szCs w:val="22"/>
              </w:rPr>
              <w:t xml:space="preserve">) </w:t>
            </w:r>
            <w:r w:rsidR="00AE0601">
              <w:rPr>
                <w:sz w:val="22"/>
                <w:szCs w:val="22"/>
                <w:lang w:val="en-US"/>
              </w:rPr>
              <w:t xml:space="preserve">000 – 76 – 54  </w:t>
            </w:r>
          </w:p>
        </w:tc>
        <w:tc>
          <w:tcPr>
            <w:tcW w:w="4820" w:type="dxa"/>
            <w:tcBorders>
              <w:top w:val="single" w:sz="4" w:space="0" w:color="auto"/>
              <w:left w:val="single" w:sz="4" w:space="0" w:color="auto"/>
              <w:bottom w:val="single" w:sz="4" w:space="0" w:color="auto"/>
              <w:right w:val="single" w:sz="4" w:space="0" w:color="auto"/>
            </w:tcBorders>
          </w:tcPr>
          <w:p w:rsidR="00FE5F54" w:rsidRPr="00FC097B" w:rsidRDefault="004970BF" w:rsidP="004B4485">
            <w:pPr>
              <w:jc w:val="both"/>
            </w:pPr>
            <w:r w:rsidRPr="004970BF">
              <w:rPr>
                <w:b/>
                <w:sz w:val="22"/>
                <w:szCs w:val="22"/>
              </w:rPr>
              <w:t xml:space="preserve">Тел. (с кодом): </w:t>
            </w:r>
          </w:p>
          <w:p w:rsidR="004970BF" w:rsidRPr="004970BF" w:rsidRDefault="004970BF" w:rsidP="00296F76">
            <w:pPr>
              <w:jc w:val="center"/>
              <w:rPr>
                <w:b/>
              </w:rPr>
            </w:pPr>
          </w:p>
        </w:tc>
      </w:tr>
      <w:tr w:rsidR="004970BF" w:rsidRPr="004970BF" w:rsidTr="00296F76">
        <w:trPr>
          <w:trHeight w:val="241"/>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jc w:val="both"/>
              <w:rPr>
                <w:b/>
              </w:rPr>
            </w:pPr>
            <w:r w:rsidRPr="004970BF">
              <w:rPr>
                <w:b/>
                <w:sz w:val="22"/>
                <w:szCs w:val="22"/>
              </w:rPr>
              <w:t>Факс (с кодом):</w:t>
            </w:r>
          </w:p>
        </w:tc>
        <w:tc>
          <w:tcPr>
            <w:tcW w:w="4820" w:type="dxa"/>
            <w:tcBorders>
              <w:top w:val="single" w:sz="4" w:space="0" w:color="auto"/>
              <w:left w:val="single" w:sz="4" w:space="0" w:color="auto"/>
              <w:bottom w:val="single" w:sz="4" w:space="0" w:color="auto"/>
              <w:right w:val="single" w:sz="4" w:space="0" w:color="auto"/>
            </w:tcBorders>
          </w:tcPr>
          <w:p w:rsidR="004970BF" w:rsidRPr="004970BF" w:rsidRDefault="004970BF" w:rsidP="004B20BA">
            <w:pPr>
              <w:jc w:val="both"/>
              <w:rPr>
                <w:b/>
              </w:rPr>
            </w:pPr>
            <w:r w:rsidRPr="004970BF">
              <w:rPr>
                <w:b/>
                <w:sz w:val="22"/>
                <w:szCs w:val="22"/>
              </w:rPr>
              <w:t>Факс (с кодом):</w:t>
            </w:r>
            <w:r w:rsidR="00A033B2">
              <w:rPr>
                <w:b/>
                <w:sz w:val="22"/>
                <w:szCs w:val="22"/>
              </w:rPr>
              <w:t xml:space="preserve"> </w:t>
            </w:r>
          </w:p>
        </w:tc>
      </w:tr>
      <w:tr w:rsidR="004970BF" w:rsidRPr="004970BF" w:rsidTr="00296F76">
        <w:trPr>
          <w:trHeight w:val="1279"/>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jc w:val="both"/>
            </w:pPr>
            <w:r w:rsidRPr="004970BF">
              <w:rPr>
                <w:b/>
                <w:sz w:val="22"/>
                <w:szCs w:val="22"/>
              </w:rPr>
              <w:t>Банковские реквизиты:</w:t>
            </w:r>
          </w:p>
          <w:p w:rsidR="00233841" w:rsidRPr="001E7E66" w:rsidRDefault="00233841" w:rsidP="00233841">
            <w:pPr>
              <w:ind w:firstLine="37"/>
            </w:pPr>
            <w:bookmarkStart w:id="0" w:name="_GoBack"/>
            <w:proofErr w:type="spellStart"/>
            <w:proofErr w:type="gramStart"/>
            <w:r>
              <w:t>р</w:t>
            </w:r>
            <w:proofErr w:type="spellEnd"/>
            <w:proofErr w:type="gramEnd"/>
            <w:r>
              <w:t>/с №</w:t>
            </w:r>
            <w:r w:rsidR="006F7F2A">
              <w:t>40702810900010024446</w:t>
            </w:r>
          </w:p>
          <w:p w:rsidR="00233841" w:rsidRDefault="006F7F2A" w:rsidP="00233841">
            <w:pPr>
              <w:ind w:firstLine="37"/>
            </w:pPr>
            <w:r>
              <w:t>НФ АКБ «</w:t>
            </w:r>
            <w:proofErr w:type="spellStart"/>
            <w:r>
              <w:t>Ланта-Банк</w:t>
            </w:r>
            <w:proofErr w:type="spellEnd"/>
            <w:r>
              <w:t>» (АО)</w:t>
            </w:r>
          </w:p>
          <w:p w:rsidR="00233841" w:rsidRDefault="00513E87" w:rsidP="00233841">
            <w:pPr>
              <w:ind w:firstLine="37"/>
            </w:pPr>
            <w:r>
              <w:t>к/с №</w:t>
            </w:r>
            <w:r w:rsidR="006F7F2A">
              <w:t>3010181000000000837</w:t>
            </w:r>
          </w:p>
          <w:p w:rsidR="009C4A3B" w:rsidRDefault="009C4A3B" w:rsidP="00233841">
            <w:pPr>
              <w:ind w:firstLine="37"/>
            </w:pPr>
            <w:r>
              <w:t>БИК 045004837</w:t>
            </w:r>
          </w:p>
          <w:bookmarkEnd w:id="0"/>
          <w:p w:rsidR="00D768A7" w:rsidRPr="004970BF" w:rsidRDefault="00D768A7" w:rsidP="00513E87">
            <w:pPr>
              <w:ind w:firstLine="37"/>
              <w:rPr>
                <w:b/>
              </w:rPr>
            </w:pPr>
          </w:p>
        </w:tc>
        <w:tc>
          <w:tcPr>
            <w:tcW w:w="4820"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jc w:val="both"/>
              <w:rPr>
                <w:b/>
              </w:rPr>
            </w:pPr>
            <w:r w:rsidRPr="004970BF">
              <w:rPr>
                <w:b/>
                <w:sz w:val="22"/>
                <w:szCs w:val="22"/>
              </w:rPr>
              <w:t xml:space="preserve">Банковские реквизиты: </w:t>
            </w:r>
          </w:p>
          <w:p w:rsidR="004970BF" w:rsidRPr="00A033B2" w:rsidRDefault="004970BF" w:rsidP="004B20BA">
            <w:pPr>
              <w:ind w:firstLine="37"/>
              <w:rPr>
                <w:b/>
                <w:sz w:val="20"/>
                <w:szCs w:val="20"/>
              </w:rPr>
            </w:pPr>
          </w:p>
        </w:tc>
      </w:tr>
      <w:tr w:rsidR="004970BF" w:rsidRPr="004970BF" w:rsidTr="00296F76">
        <w:trPr>
          <w:trHeight w:val="771"/>
        </w:trPr>
        <w:tc>
          <w:tcPr>
            <w:tcW w:w="5245"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rPr>
                <w:b/>
              </w:rPr>
            </w:pPr>
          </w:p>
          <w:p w:rsidR="004970BF" w:rsidRPr="004970BF" w:rsidRDefault="004970BF" w:rsidP="00296F76">
            <w:pPr>
              <w:rPr>
                <w:b/>
              </w:rPr>
            </w:pPr>
            <w:r w:rsidRPr="004970BF">
              <w:rPr>
                <w:b/>
                <w:sz w:val="22"/>
                <w:szCs w:val="22"/>
              </w:rPr>
              <w:t>_</w:t>
            </w:r>
            <w:r w:rsidR="00513E87">
              <w:rPr>
                <w:b/>
                <w:sz w:val="22"/>
                <w:szCs w:val="22"/>
              </w:rPr>
              <w:t>_________________/</w:t>
            </w:r>
            <w:proofErr w:type="spellStart"/>
            <w:r w:rsidR="00513E87">
              <w:rPr>
                <w:b/>
                <w:sz w:val="22"/>
                <w:szCs w:val="22"/>
              </w:rPr>
              <w:t>Мосалев</w:t>
            </w:r>
            <w:proofErr w:type="spellEnd"/>
            <w:r w:rsidR="00513E87">
              <w:rPr>
                <w:b/>
                <w:sz w:val="22"/>
                <w:szCs w:val="22"/>
              </w:rPr>
              <w:t xml:space="preserve"> В.А</w:t>
            </w:r>
            <w:r w:rsidRPr="004970BF">
              <w:rPr>
                <w:b/>
                <w:sz w:val="22"/>
                <w:szCs w:val="22"/>
              </w:rPr>
              <w:t>./</w:t>
            </w:r>
          </w:p>
          <w:p w:rsidR="004970BF" w:rsidRPr="004970BF" w:rsidRDefault="004970BF" w:rsidP="00296F76">
            <w:pPr>
              <w:rPr>
                <w:b/>
              </w:rPr>
            </w:pPr>
          </w:p>
          <w:p w:rsidR="004970BF" w:rsidRPr="004970BF" w:rsidRDefault="004970BF" w:rsidP="00296F76">
            <w:pPr>
              <w:rPr>
                <w:b/>
              </w:rPr>
            </w:pPr>
          </w:p>
        </w:tc>
        <w:tc>
          <w:tcPr>
            <w:tcW w:w="4820" w:type="dxa"/>
            <w:tcBorders>
              <w:top w:val="single" w:sz="4" w:space="0" w:color="auto"/>
              <w:left w:val="single" w:sz="4" w:space="0" w:color="auto"/>
              <w:bottom w:val="single" w:sz="4" w:space="0" w:color="auto"/>
              <w:right w:val="single" w:sz="4" w:space="0" w:color="auto"/>
            </w:tcBorders>
          </w:tcPr>
          <w:p w:rsidR="004970BF" w:rsidRPr="004970BF" w:rsidRDefault="004970BF" w:rsidP="00296F76">
            <w:pPr>
              <w:tabs>
                <w:tab w:val="left" w:pos="465"/>
                <w:tab w:val="center" w:pos="2302"/>
              </w:tabs>
              <w:rPr>
                <w:b/>
              </w:rPr>
            </w:pPr>
            <w:r w:rsidRPr="004970BF">
              <w:rPr>
                <w:b/>
                <w:sz w:val="22"/>
                <w:szCs w:val="22"/>
              </w:rPr>
              <w:tab/>
            </w:r>
          </w:p>
          <w:p w:rsidR="004970BF" w:rsidRPr="004970BF" w:rsidRDefault="009D3A10" w:rsidP="00296F76">
            <w:pPr>
              <w:tabs>
                <w:tab w:val="left" w:pos="465"/>
                <w:tab w:val="center" w:pos="2302"/>
              </w:tabs>
              <w:rPr>
                <w:b/>
              </w:rPr>
            </w:pPr>
            <w:r>
              <w:rPr>
                <w:b/>
              </w:rPr>
              <w:t>_________________/</w:t>
            </w:r>
            <w:r w:rsidR="004B20BA">
              <w:rPr>
                <w:b/>
              </w:rPr>
              <w:t>.</w:t>
            </w:r>
            <w:r>
              <w:rPr>
                <w:b/>
              </w:rPr>
              <w:t xml:space="preserve">./ </w:t>
            </w:r>
          </w:p>
          <w:p w:rsidR="004970BF" w:rsidRPr="004970BF" w:rsidRDefault="004970BF" w:rsidP="00296F76">
            <w:pPr>
              <w:tabs>
                <w:tab w:val="left" w:pos="465"/>
                <w:tab w:val="center" w:pos="2302"/>
              </w:tabs>
              <w:rPr>
                <w:b/>
              </w:rPr>
            </w:pPr>
            <w:r w:rsidRPr="004970BF">
              <w:rPr>
                <w:b/>
                <w:sz w:val="22"/>
                <w:szCs w:val="22"/>
              </w:rPr>
              <w:tab/>
            </w:r>
          </w:p>
          <w:p w:rsidR="004970BF" w:rsidRPr="004970BF" w:rsidRDefault="004970BF" w:rsidP="00296F76">
            <w:pPr>
              <w:tabs>
                <w:tab w:val="left" w:pos="465"/>
                <w:tab w:val="center" w:pos="2302"/>
              </w:tabs>
              <w:rPr>
                <w:b/>
              </w:rPr>
            </w:pPr>
          </w:p>
        </w:tc>
      </w:tr>
    </w:tbl>
    <w:p w:rsidR="00302FEA" w:rsidRDefault="00302FEA" w:rsidP="00302FEA">
      <w:pPr>
        <w:ind w:firstLine="567"/>
        <w:jc w:val="center"/>
        <w:rPr>
          <w:b/>
          <w:sz w:val="22"/>
          <w:szCs w:val="22"/>
        </w:rPr>
      </w:pPr>
    </w:p>
    <w:p w:rsidR="009D3A10" w:rsidRDefault="009D3A10" w:rsidP="003B6945">
      <w:pPr>
        <w:tabs>
          <w:tab w:val="left" w:pos="3261"/>
        </w:tabs>
        <w:jc w:val="right"/>
        <w:rPr>
          <w:i/>
          <w:color w:val="0D0D0D"/>
          <w:sz w:val="20"/>
          <w:szCs w:val="20"/>
        </w:rPr>
      </w:pPr>
      <w:permStart w:id="0" w:edGrp="everyone"/>
    </w:p>
    <w:p w:rsidR="006E75F9" w:rsidRDefault="006E75F9" w:rsidP="003B6945">
      <w:pPr>
        <w:tabs>
          <w:tab w:val="left" w:pos="3261"/>
        </w:tabs>
        <w:jc w:val="right"/>
        <w:rPr>
          <w:i/>
          <w:color w:val="0D0D0D"/>
          <w:sz w:val="20"/>
          <w:szCs w:val="20"/>
        </w:rPr>
      </w:pPr>
    </w:p>
    <w:p w:rsidR="006E75F9" w:rsidRDefault="006E75F9" w:rsidP="003B6945">
      <w:pPr>
        <w:tabs>
          <w:tab w:val="left" w:pos="3261"/>
        </w:tabs>
        <w:jc w:val="right"/>
        <w:rPr>
          <w:i/>
          <w:color w:val="0D0D0D"/>
          <w:sz w:val="20"/>
          <w:szCs w:val="20"/>
        </w:rPr>
      </w:pPr>
    </w:p>
    <w:p w:rsidR="006E75F9" w:rsidRDefault="006E75F9" w:rsidP="003B6945">
      <w:pPr>
        <w:tabs>
          <w:tab w:val="left" w:pos="3261"/>
        </w:tabs>
        <w:jc w:val="right"/>
        <w:rPr>
          <w:i/>
          <w:color w:val="0D0D0D"/>
          <w:sz w:val="20"/>
          <w:szCs w:val="20"/>
        </w:rPr>
      </w:pPr>
    </w:p>
    <w:p w:rsidR="006E75F9" w:rsidRDefault="006E75F9" w:rsidP="003B6945">
      <w:pPr>
        <w:tabs>
          <w:tab w:val="left" w:pos="3261"/>
        </w:tabs>
        <w:jc w:val="right"/>
        <w:rPr>
          <w:i/>
          <w:color w:val="0D0D0D"/>
          <w:sz w:val="20"/>
          <w:szCs w:val="20"/>
        </w:rPr>
      </w:pPr>
    </w:p>
    <w:p w:rsidR="006E75F9" w:rsidRDefault="006E75F9" w:rsidP="003B6945">
      <w:pPr>
        <w:tabs>
          <w:tab w:val="left" w:pos="3261"/>
        </w:tabs>
        <w:jc w:val="right"/>
        <w:rPr>
          <w:i/>
          <w:color w:val="0D0D0D"/>
          <w:sz w:val="20"/>
          <w:szCs w:val="20"/>
        </w:rPr>
      </w:pPr>
    </w:p>
    <w:p w:rsidR="006E75F9" w:rsidRDefault="006E75F9" w:rsidP="003B6945">
      <w:pPr>
        <w:tabs>
          <w:tab w:val="left" w:pos="3261"/>
        </w:tabs>
        <w:jc w:val="right"/>
        <w:rPr>
          <w:i/>
          <w:color w:val="0D0D0D"/>
          <w:sz w:val="20"/>
          <w:szCs w:val="20"/>
        </w:rPr>
      </w:pPr>
    </w:p>
    <w:p w:rsidR="003B6945" w:rsidRPr="003B6945" w:rsidRDefault="003B6945" w:rsidP="003B6945">
      <w:pPr>
        <w:tabs>
          <w:tab w:val="left" w:pos="3261"/>
        </w:tabs>
        <w:jc w:val="right"/>
        <w:rPr>
          <w:b/>
          <w:i/>
          <w:sz w:val="20"/>
          <w:szCs w:val="20"/>
        </w:rPr>
      </w:pPr>
      <w:r w:rsidRPr="003B6945">
        <w:rPr>
          <w:i/>
          <w:color w:val="0D0D0D"/>
          <w:sz w:val="20"/>
          <w:szCs w:val="20"/>
        </w:rPr>
        <w:t xml:space="preserve">Приложение № 1 к Договору поставки № _____________ от __________ </w:t>
      </w:r>
      <w:proofErr w:type="gramStart"/>
      <w:r w:rsidRPr="003B6945">
        <w:rPr>
          <w:i/>
          <w:color w:val="0D0D0D"/>
          <w:sz w:val="20"/>
          <w:szCs w:val="20"/>
        </w:rPr>
        <w:t>г</w:t>
      </w:r>
      <w:proofErr w:type="gramEnd"/>
      <w:r w:rsidRPr="003B6945">
        <w:rPr>
          <w:i/>
          <w:color w:val="0D0D0D"/>
          <w:sz w:val="20"/>
          <w:szCs w:val="20"/>
        </w:rPr>
        <w:t>.</w:t>
      </w:r>
    </w:p>
    <w:p w:rsidR="003B6945" w:rsidRPr="003B6945" w:rsidRDefault="003B6945" w:rsidP="003B6945">
      <w:pPr>
        <w:jc w:val="center"/>
        <w:rPr>
          <w:b/>
          <w:i/>
          <w:sz w:val="20"/>
          <w:szCs w:val="20"/>
        </w:rPr>
      </w:pPr>
      <w:r w:rsidRPr="003B6945">
        <w:rPr>
          <w:b/>
          <w:i/>
          <w:sz w:val="20"/>
          <w:szCs w:val="20"/>
        </w:rPr>
        <w:t>ФОРМА ДОКУМЕНТА</w:t>
      </w:r>
      <w:permEnd w:id="0"/>
    </w:p>
    <w:p w:rsidR="003B6945" w:rsidRPr="003B6945" w:rsidRDefault="003B6945" w:rsidP="003B6945">
      <w:pPr>
        <w:jc w:val="center"/>
        <w:rPr>
          <w:b/>
          <w:sz w:val="20"/>
          <w:szCs w:val="20"/>
        </w:rPr>
      </w:pPr>
      <w:r w:rsidRPr="003B6945">
        <w:rPr>
          <w:b/>
          <w:sz w:val="20"/>
          <w:szCs w:val="20"/>
        </w:rPr>
        <w:t xml:space="preserve">СПЕЦИФИКАЦИЯ </w:t>
      </w:r>
      <w:permStart w:id="1" w:edGrp="everyone"/>
      <w:r w:rsidRPr="003B6945">
        <w:rPr>
          <w:b/>
          <w:sz w:val="20"/>
          <w:szCs w:val="20"/>
        </w:rPr>
        <w:t>№_____________ от «______»</w:t>
      </w:r>
      <w:proofErr w:type="spellStart"/>
      <w:r w:rsidRPr="003B6945">
        <w:rPr>
          <w:b/>
          <w:sz w:val="20"/>
          <w:szCs w:val="20"/>
        </w:rPr>
        <w:t>___________________</w:t>
      </w:r>
      <w:proofErr w:type="gramStart"/>
      <w:r w:rsidRPr="003B6945">
        <w:rPr>
          <w:b/>
          <w:sz w:val="20"/>
          <w:szCs w:val="20"/>
        </w:rPr>
        <w:t>г</w:t>
      </w:r>
      <w:proofErr w:type="spellEnd"/>
      <w:proofErr w:type="gramEnd"/>
      <w:r w:rsidRPr="003B6945">
        <w:rPr>
          <w:b/>
          <w:sz w:val="20"/>
          <w:szCs w:val="20"/>
        </w:rPr>
        <w:t>.</w:t>
      </w:r>
    </w:p>
    <w:permEnd w:id="1"/>
    <w:p w:rsidR="003B6945" w:rsidRPr="003B6945" w:rsidRDefault="003B6945" w:rsidP="003B6945">
      <w:pPr>
        <w:jc w:val="center"/>
        <w:rPr>
          <w:sz w:val="20"/>
          <w:szCs w:val="20"/>
        </w:rPr>
      </w:pPr>
      <w:r w:rsidRPr="003B6945">
        <w:rPr>
          <w:sz w:val="20"/>
          <w:szCs w:val="20"/>
        </w:rPr>
        <w:t xml:space="preserve">к Договору поставки </w:t>
      </w:r>
      <w:permStart w:id="2" w:edGrp="everyone"/>
      <w:r w:rsidRPr="003B6945">
        <w:rPr>
          <w:sz w:val="20"/>
          <w:szCs w:val="20"/>
        </w:rPr>
        <w:t xml:space="preserve">№ ___________ от __________ </w:t>
      </w:r>
      <w:proofErr w:type="gramStart"/>
      <w:r w:rsidRPr="003B6945">
        <w:rPr>
          <w:sz w:val="20"/>
          <w:szCs w:val="20"/>
        </w:rPr>
        <w:t>г</w:t>
      </w:r>
      <w:proofErr w:type="gramEnd"/>
      <w:r w:rsidRPr="003B6945">
        <w:rPr>
          <w:sz w:val="20"/>
          <w:szCs w:val="20"/>
        </w:rPr>
        <w:t>.</w:t>
      </w:r>
    </w:p>
    <w:permEnd w:id="2"/>
    <w:p w:rsidR="003B6945" w:rsidRPr="003B6945" w:rsidRDefault="003B6945" w:rsidP="003B6945">
      <w:pPr>
        <w:jc w:val="both"/>
        <w:rPr>
          <w:b/>
          <w:sz w:val="20"/>
          <w:szCs w:val="20"/>
        </w:rPr>
      </w:pPr>
    </w:p>
    <w:p w:rsidR="003B6945" w:rsidRPr="003B6945" w:rsidRDefault="003B6945" w:rsidP="003B6945">
      <w:pPr>
        <w:ind w:firstLine="567"/>
        <w:jc w:val="both"/>
        <w:rPr>
          <w:sz w:val="20"/>
          <w:szCs w:val="20"/>
        </w:rPr>
      </w:pPr>
      <w:r w:rsidRPr="003B6945">
        <w:rPr>
          <w:color w:val="000000"/>
          <w:sz w:val="20"/>
          <w:szCs w:val="20"/>
        </w:rPr>
        <w:t>Общество с ограниченной ответственностью «</w:t>
      </w:r>
      <w:proofErr w:type="spellStart"/>
      <w:r w:rsidR="004B20BA">
        <w:rPr>
          <w:color w:val="000000"/>
          <w:sz w:val="20"/>
          <w:szCs w:val="20"/>
        </w:rPr>
        <w:t>Кубера</w:t>
      </w:r>
      <w:proofErr w:type="spellEnd"/>
      <w:r w:rsidRPr="003B6945">
        <w:rPr>
          <w:b/>
          <w:color w:val="000000"/>
          <w:sz w:val="20"/>
          <w:szCs w:val="20"/>
        </w:rPr>
        <w:t>»,</w:t>
      </w:r>
      <w:r w:rsidRPr="003B6945">
        <w:rPr>
          <w:sz w:val="20"/>
          <w:szCs w:val="20"/>
        </w:rPr>
        <w:t xml:space="preserve"> учрежденное и действующее по законодательству Российской Федерации, в лице директора </w:t>
      </w:r>
      <w:proofErr w:type="spellStart"/>
      <w:r w:rsidR="004B20BA">
        <w:rPr>
          <w:sz w:val="20"/>
          <w:szCs w:val="20"/>
        </w:rPr>
        <w:t>Мосалева</w:t>
      </w:r>
      <w:proofErr w:type="spellEnd"/>
      <w:r w:rsidR="004B20BA">
        <w:rPr>
          <w:sz w:val="20"/>
          <w:szCs w:val="20"/>
        </w:rPr>
        <w:t xml:space="preserve"> Виталия Анатольевича</w:t>
      </w:r>
      <w:r w:rsidRPr="003B6945">
        <w:rPr>
          <w:sz w:val="20"/>
          <w:szCs w:val="20"/>
        </w:rPr>
        <w:t>, действующего на основании Устав</w:t>
      </w:r>
      <w:proofErr w:type="gramStart"/>
      <w:r w:rsidRPr="003B6945">
        <w:rPr>
          <w:sz w:val="20"/>
          <w:szCs w:val="20"/>
        </w:rPr>
        <w:t>а(</w:t>
      </w:r>
      <w:proofErr w:type="gramEnd"/>
      <w:r w:rsidRPr="003B6945">
        <w:rPr>
          <w:sz w:val="20"/>
          <w:szCs w:val="20"/>
        </w:rPr>
        <w:t xml:space="preserve">далее – «Поставщик»), с одной стороны, и </w:t>
      </w:r>
    </w:p>
    <w:p w:rsidR="003B6945" w:rsidRPr="003B6945" w:rsidRDefault="003B6945" w:rsidP="003B6945">
      <w:pPr>
        <w:jc w:val="both"/>
        <w:rPr>
          <w:sz w:val="20"/>
          <w:szCs w:val="20"/>
        </w:rPr>
      </w:pPr>
      <w:r w:rsidRPr="003B6945">
        <w:rPr>
          <w:color w:val="000000"/>
          <w:sz w:val="20"/>
          <w:szCs w:val="20"/>
        </w:rPr>
        <w:t>____________(</w:t>
      </w:r>
      <w:r w:rsidRPr="003B6945">
        <w:rPr>
          <w:i/>
          <w:color w:val="000000"/>
          <w:sz w:val="20"/>
          <w:szCs w:val="20"/>
        </w:rPr>
        <w:t>указать полное фирменное наименование Общества в соответствии с Уставом</w:t>
      </w:r>
      <w:r w:rsidRPr="003B6945">
        <w:rPr>
          <w:color w:val="000000"/>
          <w:sz w:val="20"/>
          <w:szCs w:val="20"/>
        </w:rPr>
        <w:t>),</w:t>
      </w:r>
      <w:r w:rsidRPr="003B6945">
        <w:rPr>
          <w:sz w:val="20"/>
          <w:szCs w:val="20"/>
        </w:rPr>
        <w:t xml:space="preserve"> учрежденное и действующее по законодательству Российской Федерации, в лице __________(</w:t>
      </w:r>
      <w:r w:rsidRPr="003B6945">
        <w:rPr>
          <w:i/>
          <w:sz w:val="20"/>
          <w:szCs w:val="20"/>
        </w:rPr>
        <w:t>указать наименование должности и ФИО подписанта),</w:t>
      </w:r>
      <w:r w:rsidRPr="003B6945">
        <w:rPr>
          <w:sz w:val="20"/>
          <w:szCs w:val="20"/>
        </w:rPr>
        <w:t xml:space="preserve"> действующего на основании __________(</w:t>
      </w:r>
      <w:r w:rsidRPr="003B6945">
        <w:rPr>
          <w:i/>
          <w:sz w:val="20"/>
          <w:szCs w:val="20"/>
        </w:rPr>
        <w:t>указать, на основании чего действует – Устава, доверенности №</w:t>
      </w:r>
      <w:proofErr w:type="spellStart"/>
      <w:r w:rsidRPr="003B6945">
        <w:rPr>
          <w:i/>
          <w:sz w:val="20"/>
          <w:szCs w:val="20"/>
        </w:rPr>
        <w:t>__дата</w:t>
      </w:r>
      <w:proofErr w:type="spellEnd"/>
      <w:r w:rsidRPr="003B6945">
        <w:rPr>
          <w:sz w:val="20"/>
          <w:szCs w:val="20"/>
        </w:rPr>
        <w:t>)</w:t>
      </w:r>
      <w:proofErr w:type="gramStart"/>
      <w:r w:rsidRPr="003B6945">
        <w:rPr>
          <w:sz w:val="20"/>
          <w:szCs w:val="20"/>
        </w:rPr>
        <w:t xml:space="preserve"> ,</w:t>
      </w:r>
      <w:proofErr w:type="gramEnd"/>
      <w:r w:rsidRPr="003B6945">
        <w:rPr>
          <w:sz w:val="20"/>
          <w:szCs w:val="20"/>
        </w:rPr>
        <w:t xml:space="preserve">  (далее – «Покупатель»), с другой стороны, в дальнейшем в отдельности также именуемые «Сторона», а совместно – «Стороны», в рамках заключенного Договора поставки </w:t>
      </w:r>
      <w:permStart w:id="3" w:edGrp="everyone"/>
      <w:r w:rsidRPr="003B6945">
        <w:rPr>
          <w:sz w:val="20"/>
          <w:szCs w:val="20"/>
        </w:rPr>
        <w:t xml:space="preserve">№___________ </w:t>
      </w:r>
      <w:permEnd w:id="3"/>
      <w:r w:rsidRPr="003B6945">
        <w:rPr>
          <w:sz w:val="20"/>
          <w:szCs w:val="20"/>
        </w:rPr>
        <w:t>от _</w:t>
      </w:r>
      <w:permStart w:id="4" w:edGrp="everyone"/>
      <w:r w:rsidRPr="003B6945">
        <w:rPr>
          <w:sz w:val="20"/>
          <w:szCs w:val="20"/>
        </w:rPr>
        <w:t xml:space="preserve">______________ </w:t>
      </w:r>
      <w:permEnd w:id="4"/>
      <w:r w:rsidRPr="003B6945">
        <w:rPr>
          <w:sz w:val="20"/>
          <w:szCs w:val="20"/>
        </w:rPr>
        <w:t xml:space="preserve">г., согласовали следующие условия поставки: </w:t>
      </w:r>
    </w:p>
    <w:p w:rsidR="003B6945" w:rsidRPr="003B6945" w:rsidRDefault="003B6945" w:rsidP="003B6945">
      <w:pPr>
        <w:jc w:val="both"/>
        <w:rPr>
          <w:sz w:val="20"/>
          <w:szCs w:val="20"/>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1"/>
        <w:gridCol w:w="1670"/>
        <w:gridCol w:w="1518"/>
        <w:gridCol w:w="2127"/>
        <w:gridCol w:w="2126"/>
      </w:tblGrid>
      <w:tr w:rsidR="003B6945" w:rsidRPr="003B6945" w:rsidTr="00296F76">
        <w:tc>
          <w:tcPr>
            <w:tcW w:w="2978" w:type="dxa"/>
          </w:tcPr>
          <w:p w:rsidR="003B6945" w:rsidRPr="003B6945" w:rsidRDefault="003B6945" w:rsidP="00296F76">
            <w:pPr>
              <w:jc w:val="center"/>
              <w:rPr>
                <w:b/>
                <w:sz w:val="20"/>
                <w:szCs w:val="20"/>
              </w:rPr>
            </w:pPr>
            <w:r w:rsidRPr="003B6945">
              <w:rPr>
                <w:b/>
                <w:sz w:val="20"/>
                <w:szCs w:val="20"/>
              </w:rPr>
              <w:t>Наименование Товара</w:t>
            </w:r>
          </w:p>
        </w:tc>
        <w:tc>
          <w:tcPr>
            <w:tcW w:w="1559" w:type="dxa"/>
          </w:tcPr>
          <w:p w:rsidR="003B6945" w:rsidRPr="003B6945" w:rsidRDefault="003B6945" w:rsidP="00296F76">
            <w:pPr>
              <w:jc w:val="center"/>
              <w:rPr>
                <w:b/>
                <w:sz w:val="20"/>
                <w:szCs w:val="20"/>
              </w:rPr>
            </w:pPr>
            <w:r w:rsidRPr="003B6945">
              <w:rPr>
                <w:b/>
                <w:sz w:val="20"/>
                <w:szCs w:val="20"/>
              </w:rPr>
              <w:t xml:space="preserve">Ед. измерения (шт., </w:t>
            </w:r>
            <w:proofErr w:type="spellStart"/>
            <w:r w:rsidRPr="003B6945">
              <w:rPr>
                <w:b/>
                <w:sz w:val="20"/>
                <w:szCs w:val="20"/>
              </w:rPr>
              <w:t>уп</w:t>
            </w:r>
            <w:proofErr w:type="spellEnd"/>
            <w:r w:rsidRPr="003B6945">
              <w:rPr>
                <w:b/>
                <w:sz w:val="20"/>
                <w:szCs w:val="20"/>
              </w:rPr>
              <w:t>., кг)</w:t>
            </w:r>
          </w:p>
        </w:tc>
        <w:tc>
          <w:tcPr>
            <w:tcW w:w="1417" w:type="dxa"/>
          </w:tcPr>
          <w:p w:rsidR="003B6945" w:rsidRPr="003B6945" w:rsidRDefault="003B6945" w:rsidP="00296F76">
            <w:pPr>
              <w:jc w:val="center"/>
              <w:rPr>
                <w:b/>
                <w:sz w:val="20"/>
                <w:szCs w:val="20"/>
              </w:rPr>
            </w:pPr>
            <w:r w:rsidRPr="003B6945">
              <w:rPr>
                <w:b/>
                <w:sz w:val="20"/>
                <w:szCs w:val="20"/>
              </w:rPr>
              <w:t>Количество/вес</w:t>
            </w:r>
          </w:p>
        </w:tc>
        <w:tc>
          <w:tcPr>
            <w:tcW w:w="1985" w:type="dxa"/>
          </w:tcPr>
          <w:p w:rsidR="003B6945" w:rsidRPr="003B6945" w:rsidRDefault="003B6945" w:rsidP="00296F76">
            <w:pPr>
              <w:jc w:val="center"/>
              <w:rPr>
                <w:b/>
                <w:sz w:val="20"/>
                <w:szCs w:val="20"/>
              </w:rPr>
            </w:pPr>
            <w:r w:rsidRPr="003B6945">
              <w:rPr>
                <w:b/>
                <w:sz w:val="20"/>
                <w:szCs w:val="20"/>
              </w:rPr>
              <w:t>Цена за единицу</w:t>
            </w:r>
          </w:p>
          <w:p w:rsidR="003B6945" w:rsidRPr="003B6945" w:rsidRDefault="003B6945" w:rsidP="00296F76">
            <w:pPr>
              <w:jc w:val="center"/>
              <w:rPr>
                <w:b/>
                <w:sz w:val="20"/>
                <w:szCs w:val="20"/>
              </w:rPr>
            </w:pPr>
            <w:r w:rsidRPr="003B6945">
              <w:rPr>
                <w:b/>
                <w:sz w:val="20"/>
                <w:szCs w:val="20"/>
              </w:rPr>
              <w:t>(руб.), НДС 0%</w:t>
            </w:r>
          </w:p>
        </w:tc>
        <w:tc>
          <w:tcPr>
            <w:tcW w:w="1984" w:type="dxa"/>
          </w:tcPr>
          <w:p w:rsidR="003B6945" w:rsidRPr="003B6945" w:rsidRDefault="003B6945" w:rsidP="00296F76">
            <w:pPr>
              <w:jc w:val="center"/>
              <w:rPr>
                <w:b/>
                <w:sz w:val="20"/>
                <w:szCs w:val="20"/>
              </w:rPr>
            </w:pPr>
            <w:r w:rsidRPr="003B6945">
              <w:rPr>
                <w:b/>
                <w:sz w:val="20"/>
                <w:szCs w:val="20"/>
              </w:rPr>
              <w:t>Общая стоимость по наименованию (руб.)</w:t>
            </w:r>
          </w:p>
        </w:tc>
      </w:tr>
      <w:tr w:rsidR="003B6945" w:rsidRPr="003B6945" w:rsidTr="00296F76">
        <w:trPr>
          <w:trHeight w:val="284"/>
        </w:trPr>
        <w:tc>
          <w:tcPr>
            <w:tcW w:w="2978" w:type="dxa"/>
          </w:tcPr>
          <w:p w:rsidR="003B6945" w:rsidRPr="003B6945" w:rsidRDefault="003B6945" w:rsidP="00296F76">
            <w:pPr>
              <w:jc w:val="center"/>
              <w:rPr>
                <w:b/>
                <w:sz w:val="20"/>
                <w:szCs w:val="20"/>
              </w:rPr>
            </w:pPr>
          </w:p>
        </w:tc>
        <w:tc>
          <w:tcPr>
            <w:tcW w:w="1559" w:type="dxa"/>
          </w:tcPr>
          <w:p w:rsidR="003B6945" w:rsidRPr="003B6945" w:rsidRDefault="003B6945" w:rsidP="00296F76">
            <w:pPr>
              <w:jc w:val="center"/>
              <w:rPr>
                <w:b/>
                <w:sz w:val="20"/>
                <w:szCs w:val="20"/>
              </w:rPr>
            </w:pPr>
          </w:p>
        </w:tc>
        <w:tc>
          <w:tcPr>
            <w:tcW w:w="1417" w:type="dxa"/>
          </w:tcPr>
          <w:p w:rsidR="003B6945" w:rsidRPr="003B6945" w:rsidRDefault="003B6945" w:rsidP="00296F76">
            <w:pPr>
              <w:jc w:val="center"/>
              <w:rPr>
                <w:b/>
                <w:sz w:val="20"/>
                <w:szCs w:val="20"/>
              </w:rPr>
            </w:pPr>
          </w:p>
        </w:tc>
        <w:tc>
          <w:tcPr>
            <w:tcW w:w="1985" w:type="dxa"/>
          </w:tcPr>
          <w:p w:rsidR="003B6945" w:rsidRPr="003B6945" w:rsidRDefault="003B6945" w:rsidP="00296F76">
            <w:pPr>
              <w:jc w:val="center"/>
              <w:rPr>
                <w:b/>
                <w:sz w:val="20"/>
                <w:szCs w:val="20"/>
              </w:rPr>
            </w:pPr>
          </w:p>
        </w:tc>
        <w:tc>
          <w:tcPr>
            <w:tcW w:w="1984" w:type="dxa"/>
          </w:tcPr>
          <w:p w:rsidR="003B6945" w:rsidRPr="003B6945" w:rsidRDefault="003B6945" w:rsidP="00296F76">
            <w:pPr>
              <w:jc w:val="center"/>
              <w:rPr>
                <w:b/>
                <w:sz w:val="20"/>
                <w:szCs w:val="20"/>
              </w:rPr>
            </w:pPr>
          </w:p>
        </w:tc>
      </w:tr>
      <w:tr w:rsidR="003B6945" w:rsidRPr="003B6945" w:rsidTr="00296F76">
        <w:tc>
          <w:tcPr>
            <w:tcW w:w="2978" w:type="dxa"/>
          </w:tcPr>
          <w:p w:rsidR="003B6945" w:rsidRPr="003B6945" w:rsidRDefault="003B6945" w:rsidP="00296F76">
            <w:pPr>
              <w:jc w:val="center"/>
              <w:rPr>
                <w:b/>
                <w:sz w:val="20"/>
                <w:szCs w:val="20"/>
              </w:rPr>
            </w:pPr>
          </w:p>
        </w:tc>
        <w:tc>
          <w:tcPr>
            <w:tcW w:w="1559" w:type="dxa"/>
          </w:tcPr>
          <w:p w:rsidR="003B6945" w:rsidRPr="003B6945" w:rsidRDefault="003B6945" w:rsidP="00296F76">
            <w:pPr>
              <w:jc w:val="center"/>
              <w:rPr>
                <w:b/>
                <w:sz w:val="20"/>
                <w:szCs w:val="20"/>
              </w:rPr>
            </w:pPr>
          </w:p>
        </w:tc>
        <w:tc>
          <w:tcPr>
            <w:tcW w:w="1417" w:type="dxa"/>
          </w:tcPr>
          <w:p w:rsidR="003B6945" w:rsidRPr="003B6945" w:rsidRDefault="003B6945" w:rsidP="00296F76">
            <w:pPr>
              <w:jc w:val="center"/>
              <w:rPr>
                <w:b/>
                <w:sz w:val="20"/>
                <w:szCs w:val="20"/>
              </w:rPr>
            </w:pPr>
          </w:p>
        </w:tc>
        <w:tc>
          <w:tcPr>
            <w:tcW w:w="1985" w:type="dxa"/>
          </w:tcPr>
          <w:p w:rsidR="003B6945" w:rsidRPr="003B6945" w:rsidRDefault="003B6945" w:rsidP="00296F76">
            <w:pPr>
              <w:jc w:val="center"/>
              <w:rPr>
                <w:b/>
                <w:sz w:val="20"/>
                <w:szCs w:val="20"/>
              </w:rPr>
            </w:pPr>
          </w:p>
        </w:tc>
        <w:tc>
          <w:tcPr>
            <w:tcW w:w="1984" w:type="dxa"/>
          </w:tcPr>
          <w:p w:rsidR="003B6945" w:rsidRPr="003B6945" w:rsidRDefault="003B6945" w:rsidP="00296F76">
            <w:pPr>
              <w:jc w:val="center"/>
              <w:rPr>
                <w:b/>
                <w:sz w:val="20"/>
                <w:szCs w:val="20"/>
              </w:rPr>
            </w:pPr>
          </w:p>
        </w:tc>
      </w:tr>
      <w:tr w:rsidR="003B6945" w:rsidRPr="003B6945" w:rsidTr="00296F76">
        <w:tc>
          <w:tcPr>
            <w:tcW w:w="2978" w:type="dxa"/>
          </w:tcPr>
          <w:p w:rsidR="003B6945" w:rsidRPr="003B6945" w:rsidRDefault="003B6945" w:rsidP="00296F76">
            <w:pPr>
              <w:jc w:val="center"/>
              <w:rPr>
                <w:b/>
                <w:sz w:val="20"/>
                <w:szCs w:val="20"/>
              </w:rPr>
            </w:pPr>
          </w:p>
        </w:tc>
        <w:tc>
          <w:tcPr>
            <w:tcW w:w="1559" w:type="dxa"/>
          </w:tcPr>
          <w:p w:rsidR="003B6945" w:rsidRPr="003B6945" w:rsidRDefault="003B6945" w:rsidP="00296F76">
            <w:pPr>
              <w:jc w:val="center"/>
              <w:rPr>
                <w:b/>
                <w:sz w:val="20"/>
                <w:szCs w:val="20"/>
              </w:rPr>
            </w:pPr>
          </w:p>
        </w:tc>
        <w:tc>
          <w:tcPr>
            <w:tcW w:w="1417" w:type="dxa"/>
          </w:tcPr>
          <w:p w:rsidR="003B6945" w:rsidRPr="003B6945" w:rsidRDefault="003B6945" w:rsidP="00296F76">
            <w:pPr>
              <w:jc w:val="center"/>
              <w:rPr>
                <w:b/>
                <w:sz w:val="20"/>
                <w:szCs w:val="20"/>
              </w:rPr>
            </w:pPr>
          </w:p>
        </w:tc>
        <w:tc>
          <w:tcPr>
            <w:tcW w:w="1985" w:type="dxa"/>
          </w:tcPr>
          <w:p w:rsidR="003B6945" w:rsidRPr="003B6945" w:rsidRDefault="003B6945" w:rsidP="00296F76">
            <w:pPr>
              <w:jc w:val="center"/>
              <w:rPr>
                <w:b/>
                <w:sz w:val="20"/>
                <w:szCs w:val="20"/>
              </w:rPr>
            </w:pPr>
          </w:p>
        </w:tc>
        <w:tc>
          <w:tcPr>
            <w:tcW w:w="1984" w:type="dxa"/>
          </w:tcPr>
          <w:p w:rsidR="003B6945" w:rsidRPr="003B6945" w:rsidRDefault="003B6945" w:rsidP="00296F76">
            <w:pPr>
              <w:jc w:val="center"/>
              <w:rPr>
                <w:b/>
                <w:sz w:val="20"/>
                <w:szCs w:val="20"/>
              </w:rPr>
            </w:pPr>
          </w:p>
        </w:tc>
      </w:tr>
      <w:tr w:rsidR="003B6945" w:rsidRPr="003B6945" w:rsidTr="00296F76">
        <w:tc>
          <w:tcPr>
            <w:tcW w:w="2978" w:type="dxa"/>
          </w:tcPr>
          <w:p w:rsidR="003B6945" w:rsidRPr="003B6945" w:rsidRDefault="00B44BF1" w:rsidP="00296F76">
            <w:pPr>
              <w:jc w:val="center"/>
              <w:rPr>
                <w:b/>
                <w:sz w:val="20"/>
                <w:szCs w:val="20"/>
              </w:rPr>
            </w:pPr>
            <w:r w:rsidRPr="00B44BF1">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9pt;margin-top:3.8pt;width:328.75pt;height:106.55pt;rotation:-2377813fd;z-index:-251658752;mso-position-horizontal-relative:margin;mso-position-vertical-relative:margin">
                  <v:shadow on="t" color="#868686" opacity=".5" offset="6pt,-6pt"/>
                  <v:textpath style="font-family:&quot;Arial Black&quot;;v-text-kern:t" trim="t" fitpath="t" string="О Б Р А З Е Ц&#10;"/>
                  <w10:wrap anchorx="margin" anchory="margin"/>
                </v:shape>
              </w:pict>
            </w:r>
          </w:p>
        </w:tc>
        <w:tc>
          <w:tcPr>
            <w:tcW w:w="1559" w:type="dxa"/>
          </w:tcPr>
          <w:p w:rsidR="003B6945" w:rsidRPr="003B6945" w:rsidRDefault="003B6945" w:rsidP="00296F76">
            <w:pPr>
              <w:jc w:val="center"/>
              <w:rPr>
                <w:b/>
                <w:sz w:val="20"/>
                <w:szCs w:val="20"/>
              </w:rPr>
            </w:pPr>
          </w:p>
        </w:tc>
        <w:tc>
          <w:tcPr>
            <w:tcW w:w="1417" w:type="dxa"/>
          </w:tcPr>
          <w:p w:rsidR="003B6945" w:rsidRPr="003B6945" w:rsidRDefault="003B6945" w:rsidP="00296F76">
            <w:pPr>
              <w:jc w:val="center"/>
              <w:rPr>
                <w:b/>
                <w:sz w:val="20"/>
                <w:szCs w:val="20"/>
              </w:rPr>
            </w:pPr>
          </w:p>
        </w:tc>
        <w:tc>
          <w:tcPr>
            <w:tcW w:w="1985" w:type="dxa"/>
          </w:tcPr>
          <w:p w:rsidR="003B6945" w:rsidRPr="003B6945" w:rsidRDefault="003B6945" w:rsidP="00296F76">
            <w:pPr>
              <w:jc w:val="center"/>
              <w:rPr>
                <w:b/>
                <w:sz w:val="20"/>
                <w:szCs w:val="20"/>
              </w:rPr>
            </w:pPr>
          </w:p>
        </w:tc>
        <w:tc>
          <w:tcPr>
            <w:tcW w:w="1984" w:type="dxa"/>
          </w:tcPr>
          <w:p w:rsidR="003B6945" w:rsidRPr="003B6945" w:rsidRDefault="003B6945" w:rsidP="00296F76">
            <w:pPr>
              <w:jc w:val="center"/>
              <w:rPr>
                <w:b/>
                <w:sz w:val="20"/>
                <w:szCs w:val="20"/>
              </w:rPr>
            </w:pPr>
          </w:p>
        </w:tc>
      </w:tr>
      <w:tr w:rsidR="003B6945" w:rsidRPr="003B6945" w:rsidTr="00296F76">
        <w:trPr>
          <w:trHeight w:val="70"/>
        </w:trPr>
        <w:tc>
          <w:tcPr>
            <w:tcW w:w="2978" w:type="dxa"/>
          </w:tcPr>
          <w:p w:rsidR="003B6945" w:rsidRPr="003B6945" w:rsidRDefault="003B6945" w:rsidP="00296F76">
            <w:pPr>
              <w:jc w:val="center"/>
              <w:rPr>
                <w:b/>
                <w:sz w:val="20"/>
                <w:szCs w:val="20"/>
              </w:rPr>
            </w:pPr>
          </w:p>
        </w:tc>
        <w:tc>
          <w:tcPr>
            <w:tcW w:w="1559" w:type="dxa"/>
          </w:tcPr>
          <w:p w:rsidR="003B6945" w:rsidRPr="003B6945" w:rsidRDefault="003B6945" w:rsidP="00296F76">
            <w:pPr>
              <w:jc w:val="center"/>
              <w:rPr>
                <w:b/>
                <w:sz w:val="20"/>
                <w:szCs w:val="20"/>
              </w:rPr>
            </w:pPr>
          </w:p>
        </w:tc>
        <w:tc>
          <w:tcPr>
            <w:tcW w:w="1417" w:type="dxa"/>
          </w:tcPr>
          <w:p w:rsidR="003B6945" w:rsidRPr="003B6945" w:rsidRDefault="003B6945" w:rsidP="00296F76">
            <w:pPr>
              <w:jc w:val="center"/>
              <w:rPr>
                <w:b/>
                <w:sz w:val="20"/>
                <w:szCs w:val="20"/>
              </w:rPr>
            </w:pPr>
          </w:p>
        </w:tc>
        <w:tc>
          <w:tcPr>
            <w:tcW w:w="1985" w:type="dxa"/>
          </w:tcPr>
          <w:p w:rsidR="003B6945" w:rsidRPr="003B6945" w:rsidRDefault="003B6945" w:rsidP="00296F76">
            <w:pPr>
              <w:jc w:val="center"/>
              <w:rPr>
                <w:b/>
                <w:sz w:val="20"/>
                <w:szCs w:val="20"/>
              </w:rPr>
            </w:pPr>
            <w:r w:rsidRPr="003B6945">
              <w:rPr>
                <w:b/>
                <w:sz w:val="20"/>
                <w:szCs w:val="20"/>
              </w:rPr>
              <w:t>ИТОГО:</w:t>
            </w:r>
          </w:p>
        </w:tc>
        <w:tc>
          <w:tcPr>
            <w:tcW w:w="1984" w:type="dxa"/>
          </w:tcPr>
          <w:p w:rsidR="003B6945" w:rsidRPr="003B6945" w:rsidRDefault="003B6945" w:rsidP="00296F76">
            <w:pPr>
              <w:jc w:val="center"/>
              <w:rPr>
                <w:b/>
                <w:sz w:val="20"/>
                <w:szCs w:val="20"/>
              </w:rPr>
            </w:pPr>
          </w:p>
        </w:tc>
      </w:tr>
    </w:tbl>
    <w:p w:rsidR="003B6945" w:rsidRPr="003B6945" w:rsidRDefault="003B6945" w:rsidP="003B6945">
      <w:pPr>
        <w:jc w:val="both"/>
        <w:rPr>
          <w:rStyle w:val="FontStyle26"/>
          <w:i/>
          <w:sz w:val="20"/>
          <w:szCs w:val="20"/>
        </w:rPr>
      </w:pPr>
    </w:p>
    <w:p w:rsidR="003B6945" w:rsidRPr="003B6945" w:rsidRDefault="003B6945" w:rsidP="003B6945">
      <w:pPr>
        <w:jc w:val="center"/>
        <w:rPr>
          <w:rStyle w:val="FontStyle26"/>
          <w:sz w:val="20"/>
          <w:szCs w:val="20"/>
        </w:rPr>
      </w:pPr>
    </w:p>
    <w:p w:rsidR="003B6945" w:rsidRPr="003B6945" w:rsidRDefault="003B6945" w:rsidP="003B6945">
      <w:pPr>
        <w:jc w:val="both"/>
        <w:rPr>
          <w:b/>
          <w:sz w:val="20"/>
          <w:szCs w:val="20"/>
        </w:rPr>
      </w:pPr>
      <w:r w:rsidRPr="003B6945">
        <w:rPr>
          <w:b/>
          <w:sz w:val="20"/>
          <w:szCs w:val="20"/>
        </w:rPr>
        <w:t xml:space="preserve">1. Порядок доставки </w:t>
      </w:r>
      <w:r w:rsidRPr="003B6945">
        <w:rPr>
          <w:sz w:val="20"/>
          <w:szCs w:val="20"/>
        </w:rPr>
        <w:t>(отметьте выбранный вариант)</w:t>
      </w:r>
      <w:r w:rsidRPr="003B6945">
        <w:rPr>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4591"/>
        <w:gridCol w:w="563"/>
        <w:gridCol w:w="4738"/>
      </w:tblGrid>
      <w:tr w:rsidR="003B6945" w:rsidRPr="003B6945" w:rsidTr="00296F76">
        <w:tc>
          <w:tcPr>
            <w:tcW w:w="567" w:type="dxa"/>
          </w:tcPr>
          <w:p w:rsidR="003B6945" w:rsidRPr="003B6945" w:rsidRDefault="003B6945" w:rsidP="00296F76">
            <w:pPr>
              <w:jc w:val="both"/>
              <w:rPr>
                <w:b/>
                <w:sz w:val="20"/>
                <w:szCs w:val="20"/>
              </w:rPr>
            </w:pPr>
            <w:permStart w:id="5" w:edGrp="everyone"/>
            <w:r w:rsidRPr="003B6945">
              <w:rPr>
                <w:b/>
                <w:sz w:val="20"/>
                <w:szCs w:val="20"/>
              </w:rPr>
              <w:softHyphen/>
            </w:r>
            <w:r w:rsidRPr="003B6945">
              <w:rPr>
                <w:b/>
                <w:sz w:val="20"/>
                <w:szCs w:val="20"/>
              </w:rPr>
              <w:softHyphen/>
              <w:t>__</w:t>
            </w:r>
            <w:permEnd w:id="5"/>
          </w:p>
        </w:tc>
        <w:tc>
          <w:tcPr>
            <w:tcW w:w="4657" w:type="dxa"/>
          </w:tcPr>
          <w:p w:rsidR="003B6945" w:rsidRPr="003B6945" w:rsidRDefault="003B6945" w:rsidP="00296F76">
            <w:pPr>
              <w:jc w:val="both"/>
              <w:rPr>
                <w:b/>
                <w:sz w:val="20"/>
                <w:szCs w:val="20"/>
              </w:rPr>
            </w:pPr>
            <w:r w:rsidRPr="003B6945">
              <w:rPr>
                <w:sz w:val="20"/>
                <w:szCs w:val="20"/>
              </w:rPr>
              <w:t>Транспортом Покупателя или Перевозчика Покупателя</w:t>
            </w:r>
          </w:p>
        </w:tc>
        <w:tc>
          <w:tcPr>
            <w:tcW w:w="566" w:type="dxa"/>
          </w:tcPr>
          <w:p w:rsidR="003B6945" w:rsidRPr="003B6945" w:rsidRDefault="003B6945" w:rsidP="00296F76">
            <w:pPr>
              <w:jc w:val="both"/>
              <w:rPr>
                <w:b/>
                <w:sz w:val="20"/>
                <w:szCs w:val="20"/>
                <w:highlight w:val="yellow"/>
              </w:rPr>
            </w:pPr>
            <w:permStart w:id="6" w:edGrp="everyone"/>
            <w:r w:rsidRPr="003B6945">
              <w:rPr>
                <w:b/>
                <w:sz w:val="20"/>
                <w:szCs w:val="20"/>
                <w:highlight w:val="yellow"/>
              </w:rPr>
              <w:t>__</w:t>
            </w:r>
            <w:permEnd w:id="6"/>
          </w:p>
        </w:tc>
        <w:tc>
          <w:tcPr>
            <w:tcW w:w="4807" w:type="dxa"/>
          </w:tcPr>
          <w:p w:rsidR="003B6945" w:rsidRPr="003B6945" w:rsidRDefault="003B6945" w:rsidP="00296F76">
            <w:pPr>
              <w:jc w:val="both"/>
              <w:rPr>
                <w:b/>
                <w:sz w:val="20"/>
                <w:szCs w:val="20"/>
              </w:rPr>
            </w:pPr>
            <w:r w:rsidRPr="003B6945">
              <w:rPr>
                <w:sz w:val="20"/>
                <w:szCs w:val="20"/>
              </w:rPr>
              <w:t>Транспортом Поставщика или Перевозчика Поставщика</w:t>
            </w:r>
          </w:p>
        </w:tc>
      </w:tr>
    </w:tbl>
    <w:p w:rsidR="003B6945" w:rsidRPr="003B6945" w:rsidRDefault="003B6945" w:rsidP="003B6945">
      <w:pPr>
        <w:jc w:val="both"/>
        <w:rPr>
          <w:sz w:val="20"/>
          <w:szCs w:val="20"/>
        </w:rPr>
      </w:pPr>
      <w:r w:rsidRPr="003B6945">
        <w:rPr>
          <w:b/>
          <w:sz w:val="20"/>
          <w:szCs w:val="20"/>
        </w:rPr>
        <w:t xml:space="preserve">Адрес склада Поставщика: </w:t>
      </w:r>
      <w:r w:rsidRPr="003B6945">
        <w:rPr>
          <w:sz w:val="20"/>
          <w:szCs w:val="20"/>
        </w:rPr>
        <w:t>(в случае если поставка осуществляется транспортом Покупателя или Перевозчиком Покупателя)</w:t>
      </w:r>
      <w:r w:rsidRPr="003B6945">
        <w:rPr>
          <w:b/>
          <w:sz w:val="20"/>
          <w:szCs w:val="20"/>
        </w:rPr>
        <w:t xml:space="preserve">: </w:t>
      </w:r>
      <w:permStart w:id="7" w:edGrp="everyone"/>
      <w:r w:rsidRPr="003B6945">
        <w:rPr>
          <w:sz w:val="20"/>
          <w:szCs w:val="20"/>
        </w:rPr>
        <w:t>____________________________________________________________________________________________</w:t>
      </w:r>
      <w:permEnd w:id="7"/>
    </w:p>
    <w:p w:rsidR="003B6945" w:rsidRPr="003B6945" w:rsidRDefault="003B6945" w:rsidP="003B6945">
      <w:pPr>
        <w:jc w:val="both"/>
        <w:rPr>
          <w:sz w:val="20"/>
          <w:szCs w:val="20"/>
        </w:rPr>
      </w:pPr>
      <w:r w:rsidRPr="003B6945">
        <w:rPr>
          <w:b/>
          <w:sz w:val="20"/>
          <w:szCs w:val="20"/>
        </w:rPr>
        <w:t xml:space="preserve">Адрес склада Покупателя </w:t>
      </w:r>
      <w:r w:rsidRPr="003B6945">
        <w:rPr>
          <w:sz w:val="20"/>
          <w:szCs w:val="20"/>
        </w:rPr>
        <w:t>(в случае если поставка осуществляется транспортом Поставщика или Перевозчиком Поставщика)</w:t>
      </w:r>
      <w:permStart w:id="8" w:edGrp="everyone"/>
      <w:r w:rsidRPr="003B6945">
        <w:rPr>
          <w:b/>
          <w:sz w:val="20"/>
          <w:szCs w:val="20"/>
        </w:rPr>
        <w:t>:</w:t>
      </w:r>
      <w:r w:rsidRPr="003B6945">
        <w:rPr>
          <w:sz w:val="20"/>
          <w:szCs w:val="20"/>
        </w:rPr>
        <w:t>__________________________________________________________________________________________</w:t>
      </w:r>
      <w:permEnd w:id="8"/>
    </w:p>
    <w:p w:rsidR="003B6945" w:rsidRPr="003B6945" w:rsidRDefault="003B6945" w:rsidP="003B6945">
      <w:pPr>
        <w:jc w:val="both"/>
        <w:rPr>
          <w:sz w:val="20"/>
          <w:szCs w:val="20"/>
        </w:rPr>
      </w:pPr>
      <w:permStart w:id="9" w:edGrp="everyone"/>
      <w:r w:rsidRPr="003B6945">
        <w:rPr>
          <w:sz w:val="20"/>
          <w:szCs w:val="20"/>
        </w:rPr>
        <w:t xml:space="preserve">__________________________________________________________________________________________________ </w:t>
      </w:r>
      <w:permEnd w:id="9"/>
    </w:p>
    <w:p w:rsidR="003B6945" w:rsidRPr="003B6945" w:rsidRDefault="003B6945" w:rsidP="003B6945">
      <w:pPr>
        <w:jc w:val="both"/>
        <w:rPr>
          <w:sz w:val="20"/>
          <w:szCs w:val="20"/>
        </w:rPr>
      </w:pPr>
      <w:r w:rsidRPr="003B6945">
        <w:rPr>
          <w:b/>
          <w:sz w:val="20"/>
          <w:szCs w:val="20"/>
        </w:rPr>
        <w:t xml:space="preserve">2.  Товар поставляется в следующие сроки: </w:t>
      </w:r>
      <w:permStart w:id="10" w:edGrp="everyone"/>
      <w:r w:rsidRPr="003B6945">
        <w:rPr>
          <w:sz w:val="20"/>
          <w:szCs w:val="20"/>
        </w:rPr>
        <w:t>____________________________________________________________</w:t>
      </w:r>
    </w:p>
    <w:p w:rsidR="003B6945" w:rsidRPr="003B6945" w:rsidRDefault="003B6945" w:rsidP="003B6945">
      <w:pPr>
        <w:jc w:val="both"/>
        <w:rPr>
          <w:sz w:val="20"/>
          <w:szCs w:val="20"/>
        </w:rPr>
      </w:pPr>
    </w:p>
    <w:p w:rsidR="003B6945" w:rsidRPr="003B6945" w:rsidRDefault="003B6945" w:rsidP="003B6945">
      <w:pPr>
        <w:jc w:val="both"/>
        <w:rPr>
          <w:sz w:val="20"/>
          <w:szCs w:val="20"/>
        </w:rPr>
      </w:pPr>
      <w:r w:rsidRPr="003B6945">
        <w:rPr>
          <w:b/>
          <w:sz w:val="20"/>
          <w:szCs w:val="20"/>
        </w:rPr>
        <w:t xml:space="preserve">3. Порядок и сроки оплаты: </w:t>
      </w:r>
      <w:r w:rsidRPr="003B6945">
        <w:rPr>
          <w:sz w:val="20"/>
          <w:szCs w:val="20"/>
        </w:rPr>
        <w:t>______________________________________________________________</w:t>
      </w:r>
    </w:p>
    <w:permEnd w:id="10"/>
    <w:p w:rsidR="003B6945" w:rsidRPr="003B6945" w:rsidRDefault="003B6945" w:rsidP="003B6945">
      <w:pPr>
        <w:jc w:val="both"/>
        <w:rPr>
          <w:b/>
          <w:sz w:val="20"/>
          <w:szCs w:val="20"/>
        </w:rPr>
      </w:pPr>
    </w:p>
    <w:p w:rsidR="003B6945" w:rsidRPr="003B6945" w:rsidRDefault="003B6945" w:rsidP="003B6945">
      <w:pPr>
        <w:jc w:val="both"/>
        <w:rPr>
          <w:b/>
          <w:sz w:val="20"/>
          <w:szCs w:val="20"/>
        </w:rPr>
      </w:pPr>
      <w:r w:rsidRPr="003B6945">
        <w:rPr>
          <w:b/>
          <w:sz w:val="20"/>
          <w:szCs w:val="20"/>
        </w:rPr>
        <w:t xml:space="preserve">При отгрузке Товара возможны отклонения от количества в </w:t>
      </w:r>
      <w:proofErr w:type="gramStart"/>
      <w:r w:rsidRPr="003B6945">
        <w:rPr>
          <w:b/>
          <w:sz w:val="20"/>
          <w:szCs w:val="20"/>
        </w:rPr>
        <w:t>кг</w:t>
      </w:r>
      <w:proofErr w:type="gramEnd"/>
      <w:r w:rsidRPr="003B6945">
        <w:rPr>
          <w:b/>
          <w:sz w:val="20"/>
          <w:szCs w:val="20"/>
        </w:rPr>
        <w:t xml:space="preserve">. </w:t>
      </w:r>
      <w:r w:rsidRPr="003B6945">
        <w:rPr>
          <w:b/>
          <w:sz w:val="20"/>
          <w:szCs w:val="20"/>
          <w:u w:val="single"/>
        </w:rPr>
        <w:t>+</w:t>
      </w:r>
      <w:r w:rsidRPr="003B6945">
        <w:rPr>
          <w:b/>
          <w:sz w:val="20"/>
          <w:szCs w:val="20"/>
        </w:rPr>
        <w:t xml:space="preserve"> 20%, согласно ассортимента, указанного в Спецификации.</w:t>
      </w:r>
    </w:p>
    <w:p w:rsidR="003B6945" w:rsidRPr="003B6945" w:rsidRDefault="003B6945" w:rsidP="003B6945">
      <w:pPr>
        <w:jc w:val="both"/>
        <w:rPr>
          <w:sz w:val="20"/>
          <w:szCs w:val="20"/>
        </w:rPr>
      </w:pPr>
    </w:p>
    <w:p w:rsidR="003B6945" w:rsidRPr="003B6945" w:rsidRDefault="003B6945" w:rsidP="003B6945">
      <w:pPr>
        <w:jc w:val="both"/>
        <w:rPr>
          <w:sz w:val="20"/>
          <w:szCs w:val="20"/>
        </w:rPr>
      </w:pPr>
    </w:p>
    <w:p w:rsidR="003B6945" w:rsidRPr="003B6945" w:rsidRDefault="003B6945" w:rsidP="003B6945">
      <w:pPr>
        <w:jc w:val="both"/>
        <w:rPr>
          <w:sz w:val="20"/>
          <w:szCs w:val="20"/>
        </w:rPr>
      </w:pPr>
    </w:p>
    <w:p w:rsidR="003B6945" w:rsidRPr="003B6945" w:rsidRDefault="003B6945" w:rsidP="003B6945">
      <w:pPr>
        <w:jc w:val="both"/>
        <w:rPr>
          <w:sz w:val="20"/>
          <w:szCs w:val="20"/>
        </w:rPr>
      </w:pPr>
      <w:r w:rsidRPr="003B6945">
        <w:rPr>
          <w:sz w:val="20"/>
          <w:szCs w:val="20"/>
        </w:rPr>
        <w:t>Покупатель: ______________________________________</w:t>
      </w:r>
      <w:permStart w:id="11" w:edGrp="everyone"/>
      <w:r w:rsidRPr="003B6945">
        <w:rPr>
          <w:sz w:val="20"/>
          <w:szCs w:val="20"/>
        </w:rPr>
        <w:t>/______________________________________/</w:t>
      </w:r>
    </w:p>
    <w:p w:rsidR="003B6945" w:rsidRPr="003B6945" w:rsidRDefault="003B6945" w:rsidP="003B6945">
      <w:pPr>
        <w:jc w:val="both"/>
        <w:rPr>
          <w:sz w:val="20"/>
          <w:szCs w:val="20"/>
        </w:rPr>
      </w:pPr>
    </w:p>
    <w:p w:rsidR="003B6945" w:rsidRPr="003B6945" w:rsidRDefault="003B6945" w:rsidP="003B6945">
      <w:pPr>
        <w:jc w:val="both"/>
        <w:rPr>
          <w:sz w:val="20"/>
          <w:szCs w:val="20"/>
        </w:rPr>
      </w:pPr>
    </w:p>
    <w:p w:rsidR="003B6945" w:rsidRPr="003B6945" w:rsidRDefault="003B6945" w:rsidP="003B6945">
      <w:pPr>
        <w:jc w:val="both"/>
        <w:rPr>
          <w:sz w:val="20"/>
          <w:szCs w:val="20"/>
        </w:rPr>
      </w:pPr>
    </w:p>
    <w:permEnd w:id="11"/>
    <w:p w:rsidR="003B6945" w:rsidRPr="003B6945" w:rsidRDefault="003B6945" w:rsidP="003B6945">
      <w:pPr>
        <w:jc w:val="both"/>
        <w:rPr>
          <w:sz w:val="20"/>
          <w:szCs w:val="20"/>
        </w:rPr>
      </w:pPr>
      <w:r w:rsidRPr="003B6945">
        <w:rPr>
          <w:sz w:val="20"/>
          <w:szCs w:val="20"/>
        </w:rPr>
        <w:t xml:space="preserve">                                                                    м.п.</w:t>
      </w:r>
    </w:p>
    <w:p w:rsidR="003B6945" w:rsidRPr="003B6945" w:rsidRDefault="003B6945" w:rsidP="003B6945">
      <w:pPr>
        <w:jc w:val="both"/>
        <w:rPr>
          <w:sz w:val="20"/>
          <w:szCs w:val="20"/>
        </w:rPr>
      </w:pPr>
      <w:r w:rsidRPr="003B6945">
        <w:rPr>
          <w:sz w:val="20"/>
          <w:szCs w:val="20"/>
        </w:rPr>
        <w:t>Поставщик: ______________________________________</w:t>
      </w:r>
      <w:permStart w:id="12" w:edGrp="everyone"/>
      <w:r w:rsidRPr="003B6945">
        <w:rPr>
          <w:sz w:val="20"/>
          <w:szCs w:val="20"/>
        </w:rPr>
        <w:t xml:space="preserve">/_______________________________________/   </w:t>
      </w:r>
      <w:permEnd w:id="12"/>
    </w:p>
    <w:p w:rsidR="003B6945" w:rsidRPr="003B6945" w:rsidRDefault="003B6945" w:rsidP="003B6945">
      <w:pPr>
        <w:jc w:val="both"/>
        <w:rPr>
          <w:sz w:val="20"/>
          <w:szCs w:val="20"/>
        </w:rPr>
      </w:pPr>
      <w:r w:rsidRPr="003B6945">
        <w:rPr>
          <w:sz w:val="20"/>
          <w:szCs w:val="20"/>
        </w:rPr>
        <w:t xml:space="preserve">                                                                    м.п.</w:t>
      </w:r>
    </w:p>
    <w:p w:rsidR="003B6945" w:rsidRPr="003B6945" w:rsidRDefault="003B6945" w:rsidP="00302FEA">
      <w:pPr>
        <w:ind w:firstLine="567"/>
        <w:jc w:val="center"/>
        <w:rPr>
          <w:b/>
          <w:sz w:val="20"/>
          <w:szCs w:val="20"/>
        </w:rPr>
      </w:pPr>
    </w:p>
    <w:sectPr w:rsidR="003B6945" w:rsidRPr="003B6945" w:rsidSect="00296F76">
      <w:footerReference w:type="default" r:id="rId9"/>
      <w:pgSz w:w="11906" w:h="16838"/>
      <w:pgMar w:top="851" w:right="566" w:bottom="1134" w:left="993"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87" w:rsidRDefault="00513E87" w:rsidP="00302FEA">
      <w:r>
        <w:separator/>
      </w:r>
    </w:p>
  </w:endnote>
  <w:endnote w:type="continuationSeparator" w:id="0">
    <w:p w:rsidR="00513E87" w:rsidRDefault="00513E87" w:rsidP="00302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87" w:rsidRPr="00CD225D" w:rsidRDefault="00B44BF1">
    <w:pPr>
      <w:pStyle w:val="ac"/>
      <w:jc w:val="right"/>
      <w:rPr>
        <w:sz w:val="22"/>
        <w:szCs w:val="22"/>
      </w:rPr>
    </w:pPr>
    <w:r w:rsidRPr="00CD225D">
      <w:rPr>
        <w:sz w:val="22"/>
        <w:szCs w:val="22"/>
      </w:rPr>
      <w:fldChar w:fldCharType="begin"/>
    </w:r>
    <w:r w:rsidR="00513E87" w:rsidRPr="00CD225D">
      <w:rPr>
        <w:sz w:val="22"/>
        <w:szCs w:val="22"/>
      </w:rPr>
      <w:instrText xml:space="preserve"> PAGE   \* MERGEFORMAT </w:instrText>
    </w:r>
    <w:r w:rsidRPr="00CD225D">
      <w:rPr>
        <w:sz w:val="22"/>
        <w:szCs w:val="22"/>
      </w:rPr>
      <w:fldChar w:fldCharType="separate"/>
    </w:r>
    <w:r w:rsidR="009C4A3B">
      <w:rPr>
        <w:noProof/>
        <w:sz w:val="22"/>
        <w:szCs w:val="22"/>
      </w:rPr>
      <w:t>5</w:t>
    </w:r>
    <w:r w:rsidRPr="00CD225D">
      <w:rPr>
        <w:sz w:val="22"/>
        <w:szCs w:val="22"/>
      </w:rPr>
      <w:fldChar w:fldCharType="end"/>
    </w:r>
  </w:p>
  <w:p w:rsidR="00513E87" w:rsidRPr="00B7287E" w:rsidRDefault="00513E87" w:rsidP="00296F76">
    <w:pPr>
      <w:pStyle w:val="ac"/>
      <w:jc w:val="center"/>
      <w:rPr>
        <w:sz w:val="20"/>
        <w:szCs w:val="20"/>
      </w:rPr>
    </w:pPr>
    <w:r>
      <w:rPr>
        <w:sz w:val="20"/>
        <w:szCs w:val="20"/>
      </w:rPr>
      <w:t xml:space="preserve">Поставщик _______________                                                                 Покупатель___________________ </w:t>
    </w:r>
  </w:p>
  <w:p w:rsidR="00513E87" w:rsidRDefault="00513E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87" w:rsidRDefault="00513E87" w:rsidP="00302FEA">
      <w:r>
        <w:separator/>
      </w:r>
    </w:p>
  </w:footnote>
  <w:footnote w:type="continuationSeparator" w:id="0">
    <w:p w:rsidR="00513E87" w:rsidRDefault="00513E87" w:rsidP="00302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B9C"/>
    <w:multiLevelType w:val="hybridMultilevel"/>
    <w:tmpl w:val="B0648878"/>
    <w:lvl w:ilvl="0" w:tplc="FA5AEB7C">
      <w:start w:val="1"/>
      <w:numFmt w:val="decimal"/>
      <w:lvlText w:val="%1)"/>
      <w:lvlJc w:val="left"/>
      <w:pPr>
        <w:ind w:left="1429" w:hanging="360"/>
      </w:pPr>
      <w:rPr>
        <w:rFonts w:ascii="Times New Roman" w:hAnsi="Times New Roman" w:cs="Times New Roman" w:hint="default"/>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32F62"/>
    <w:multiLevelType w:val="multilevel"/>
    <w:tmpl w:val="FD3C96DC"/>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4E3C2773"/>
    <w:multiLevelType w:val="hybridMultilevel"/>
    <w:tmpl w:val="589E2A7A"/>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3671B5"/>
    <w:multiLevelType w:val="hybridMultilevel"/>
    <w:tmpl w:val="001CB024"/>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084D12"/>
    <w:multiLevelType w:val="hybridMultilevel"/>
    <w:tmpl w:val="12A8369A"/>
    <w:lvl w:ilvl="0" w:tplc="3418E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426197"/>
    <w:multiLevelType w:val="hybridMultilevel"/>
    <w:tmpl w:val="5E7E8C50"/>
    <w:lvl w:ilvl="0" w:tplc="7444D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2FEA"/>
    <w:rsid w:val="00024C71"/>
    <w:rsid w:val="000C63FC"/>
    <w:rsid w:val="000C76A5"/>
    <w:rsid w:val="00233841"/>
    <w:rsid w:val="00296F76"/>
    <w:rsid w:val="00302FEA"/>
    <w:rsid w:val="00304CB6"/>
    <w:rsid w:val="00350A3F"/>
    <w:rsid w:val="003B6945"/>
    <w:rsid w:val="00430ACC"/>
    <w:rsid w:val="00474E0C"/>
    <w:rsid w:val="004970BF"/>
    <w:rsid w:val="004B20BA"/>
    <w:rsid w:val="004B4485"/>
    <w:rsid w:val="00507D93"/>
    <w:rsid w:val="00513E87"/>
    <w:rsid w:val="005D60E3"/>
    <w:rsid w:val="00664B19"/>
    <w:rsid w:val="00664E24"/>
    <w:rsid w:val="006B50A7"/>
    <w:rsid w:val="006E63E6"/>
    <w:rsid w:val="006E75F9"/>
    <w:rsid w:val="006F7F2A"/>
    <w:rsid w:val="00731EC5"/>
    <w:rsid w:val="0080382D"/>
    <w:rsid w:val="00887074"/>
    <w:rsid w:val="00966756"/>
    <w:rsid w:val="009B6CF9"/>
    <w:rsid w:val="009C4A3B"/>
    <w:rsid w:val="009D3A10"/>
    <w:rsid w:val="009E7284"/>
    <w:rsid w:val="00A033B2"/>
    <w:rsid w:val="00A7608B"/>
    <w:rsid w:val="00A82A7E"/>
    <w:rsid w:val="00AE0601"/>
    <w:rsid w:val="00B44BF1"/>
    <w:rsid w:val="00BA1450"/>
    <w:rsid w:val="00C1255B"/>
    <w:rsid w:val="00C14B9C"/>
    <w:rsid w:val="00C478D7"/>
    <w:rsid w:val="00C6496F"/>
    <w:rsid w:val="00D768A7"/>
    <w:rsid w:val="00DB2CDE"/>
    <w:rsid w:val="00E1726C"/>
    <w:rsid w:val="00EA678E"/>
    <w:rsid w:val="00F05F1C"/>
    <w:rsid w:val="00FC097B"/>
    <w:rsid w:val="00FD0A2A"/>
    <w:rsid w:val="00FE5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E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302FEA"/>
    <w:pPr>
      <w:keepNext/>
      <w:keepLines/>
      <w:spacing w:before="200" w:line="276" w:lineRule="auto"/>
      <w:outlineLvl w:val="3"/>
    </w:pPr>
    <w:rPr>
      <w:rFonts w:ascii="Cambria" w:hAnsi="Cambria"/>
      <w:b/>
      <w:bCs/>
      <w:i/>
      <w:iCs/>
      <w:color w:val="4F81BD"/>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02FEA"/>
    <w:rPr>
      <w:rFonts w:ascii="Cambria" w:eastAsia="Times New Roman" w:hAnsi="Cambria" w:cs="Times New Roman"/>
      <w:b/>
      <w:bCs/>
      <w:i/>
      <w:iCs/>
      <w:color w:val="4F81BD"/>
      <w:sz w:val="20"/>
    </w:rPr>
  </w:style>
  <w:style w:type="paragraph" w:styleId="a3">
    <w:name w:val="footnote text"/>
    <w:basedOn w:val="a"/>
    <w:link w:val="a4"/>
    <w:unhideWhenUsed/>
    <w:rsid w:val="00302FEA"/>
    <w:rPr>
      <w:sz w:val="20"/>
      <w:szCs w:val="20"/>
    </w:rPr>
  </w:style>
  <w:style w:type="character" w:customStyle="1" w:styleId="a4">
    <w:name w:val="Текст сноски Знак"/>
    <w:basedOn w:val="a0"/>
    <w:link w:val="a3"/>
    <w:rsid w:val="00302FEA"/>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302FEA"/>
    <w:rPr>
      <w:sz w:val="20"/>
      <w:szCs w:val="20"/>
    </w:rPr>
  </w:style>
  <w:style w:type="character" w:customStyle="1" w:styleId="a6">
    <w:name w:val="Текст примечания Знак"/>
    <w:basedOn w:val="a0"/>
    <w:link w:val="a5"/>
    <w:uiPriority w:val="99"/>
    <w:rsid w:val="00302FEA"/>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02FEA"/>
    <w:pPr>
      <w:jc w:val="both"/>
    </w:pPr>
    <w:rPr>
      <w:b/>
      <w:sz w:val="28"/>
      <w:szCs w:val="20"/>
    </w:rPr>
  </w:style>
  <w:style w:type="character" w:customStyle="1" w:styleId="a8">
    <w:name w:val="Основной текст Знак"/>
    <w:basedOn w:val="a0"/>
    <w:link w:val="a7"/>
    <w:semiHidden/>
    <w:rsid w:val="00302FEA"/>
    <w:rPr>
      <w:rFonts w:ascii="Times New Roman" w:eastAsia="Times New Roman" w:hAnsi="Times New Roman" w:cs="Times New Roman"/>
      <w:b/>
      <w:sz w:val="28"/>
      <w:szCs w:val="20"/>
      <w:lang w:eastAsia="ru-RU"/>
    </w:rPr>
  </w:style>
  <w:style w:type="paragraph" w:customStyle="1" w:styleId="1">
    <w:name w:val="Обычный1"/>
    <w:rsid w:val="00302FEA"/>
    <w:pPr>
      <w:spacing w:after="0" w:line="240" w:lineRule="auto"/>
    </w:pPr>
    <w:rPr>
      <w:rFonts w:ascii="Times New Roman" w:eastAsia="Times New Roman" w:hAnsi="Times New Roman" w:cs="Times New Roman"/>
      <w:sz w:val="20"/>
      <w:szCs w:val="20"/>
      <w:lang w:val="en-GB" w:eastAsia="ru-RU"/>
    </w:rPr>
  </w:style>
  <w:style w:type="character" w:styleId="a9">
    <w:name w:val="footnote reference"/>
    <w:unhideWhenUsed/>
    <w:rsid w:val="00302FEA"/>
    <w:rPr>
      <w:vertAlign w:val="superscript"/>
    </w:rPr>
  </w:style>
  <w:style w:type="character" w:customStyle="1" w:styleId="FontStyle26">
    <w:name w:val="Font Style26"/>
    <w:rsid w:val="00302FEA"/>
    <w:rPr>
      <w:rFonts w:ascii="Times New Roman" w:hAnsi="Times New Roman" w:cs="Times New Roman" w:hint="default"/>
      <w:sz w:val="18"/>
      <w:szCs w:val="18"/>
    </w:rPr>
  </w:style>
  <w:style w:type="paragraph" w:styleId="aa">
    <w:name w:val="header"/>
    <w:basedOn w:val="a"/>
    <w:link w:val="ab"/>
    <w:uiPriority w:val="99"/>
    <w:unhideWhenUsed/>
    <w:rsid w:val="00302FEA"/>
    <w:pPr>
      <w:tabs>
        <w:tab w:val="center" w:pos="4677"/>
        <w:tab w:val="right" w:pos="9355"/>
      </w:tabs>
    </w:pPr>
  </w:style>
  <w:style w:type="character" w:customStyle="1" w:styleId="ab">
    <w:name w:val="Верхний колонтитул Знак"/>
    <w:basedOn w:val="a0"/>
    <w:link w:val="aa"/>
    <w:uiPriority w:val="99"/>
    <w:rsid w:val="00302FE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02FEA"/>
    <w:pPr>
      <w:tabs>
        <w:tab w:val="center" w:pos="4677"/>
        <w:tab w:val="right" w:pos="9355"/>
      </w:tabs>
    </w:pPr>
  </w:style>
  <w:style w:type="character" w:customStyle="1" w:styleId="ad">
    <w:name w:val="Нижний колонтитул Знак"/>
    <w:basedOn w:val="a0"/>
    <w:link w:val="ac"/>
    <w:uiPriority w:val="99"/>
    <w:rsid w:val="00302FE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302FEA"/>
    <w:pPr>
      <w:spacing w:after="120"/>
      <w:ind w:left="283"/>
    </w:pPr>
  </w:style>
  <w:style w:type="character" w:customStyle="1" w:styleId="af">
    <w:name w:val="Основной текст с отступом Знак"/>
    <w:basedOn w:val="a0"/>
    <w:link w:val="ae"/>
    <w:uiPriority w:val="99"/>
    <w:rsid w:val="00302FEA"/>
    <w:rPr>
      <w:rFonts w:ascii="Times New Roman" w:eastAsia="Times New Roman" w:hAnsi="Times New Roman" w:cs="Times New Roman"/>
      <w:sz w:val="24"/>
      <w:szCs w:val="24"/>
    </w:rPr>
  </w:style>
  <w:style w:type="character" w:styleId="af0">
    <w:name w:val="annotation reference"/>
    <w:uiPriority w:val="99"/>
    <w:semiHidden/>
    <w:unhideWhenUsed/>
    <w:rsid w:val="00302FEA"/>
    <w:rPr>
      <w:sz w:val="16"/>
      <w:szCs w:val="16"/>
    </w:rPr>
  </w:style>
  <w:style w:type="paragraph" w:styleId="af1">
    <w:name w:val="annotation subject"/>
    <w:basedOn w:val="a5"/>
    <w:next w:val="a5"/>
    <w:link w:val="af2"/>
    <w:uiPriority w:val="99"/>
    <w:semiHidden/>
    <w:unhideWhenUsed/>
    <w:rsid w:val="00302FEA"/>
    <w:rPr>
      <w:b/>
      <w:bCs/>
    </w:rPr>
  </w:style>
  <w:style w:type="character" w:customStyle="1" w:styleId="af2">
    <w:name w:val="Тема примечания Знак"/>
    <w:basedOn w:val="a6"/>
    <w:link w:val="af1"/>
    <w:uiPriority w:val="99"/>
    <w:semiHidden/>
    <w:rsid w:val="00302FEA"/>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2FEA"/>
    <w:rPr>
      <w:rFonts w:ascii="Tahoma" w:hAnsi="Tahoma"/>
      <w:sz w:val="16"/>
      <w:szCs w:val="16"/>
    </w:rPr>
  </w:style>
  <w:style w:type="character" w:customStyle="1" w:styleId="af4">
    <w:name w:val="Текст выноски Знак"/>
    <w:basedOn w:val="a0"/>
    <w:link w:val="af3"/>
    <w:uiPriority w:val="99"/>
    <w:semiHidden/>
    <w:rsid w:val="00302FEA"/>
    <w:rPr>
      <w:rFonts w:ascii="Tahoma" w:eastAsia="Times New Roman" w:hAnsi="Tahoma" w:cs="Times New Roman"/>
      <w:sz w:val="16"/>
      <w:szCs w:val="16"/>
    </w:rPr>
  </w:style>
  <w:style w:type="paragraph" w:customStyle="1" w:styleId="ConsPlusNormal">
    <w:name w:val="ConsPlusNormal"/>
    <w:rsid w:val="00302FEA"/>
    <w:pPr>
      <w:autoSpaceDE w:val="0"/>
      <w:autoSpaceDN w:val="0"/>
      <w:adjustRightInd w:val="0"/>
      <w:spacing w:after="0" w:line="240" w:lineRule="auto"/>
    </w:pPr>
    <w:rPr>
      <w:rFonts w:ascii="Arial" w:eastAsia="Calibri" w:hAnsi="Arial" w:cs="Arial"/>
      <w:sz w:val="20"/>
      <w:szCs w:val="20"/>
      <w:lang w:eastAsia="ru-RU"/>
    </w:rPr>
  </w:style>
  <w:style w:type="numbering" w:customStyle="1" w:styleId="WWNum2">
    <w:name w:val="WWNum2"/>
    <w:rsid w:val="00302FEA"/>
    <w:pPr>
      <w:numPr>
        <w:numId w:val="4"/>
      </w:numPr>
    </w:pPr>
  </w:style>
  <w:style w:type="character" w:styleId="af5">
    <w:name w:val="Hyperlink"/>
    <w:uiPriority w:val="99"/>
    <w:unhideWhenUsed/>
    <w:rsid w:val="00302FEA"/>
    <w:rPr>
      <w:color w:val="0000FF"/>
      <w:u w:val="single"/>
    </w:rPr>
  </w:style>
  <w:style w:type="paragraph" w:styleId="af6">
    <w:name w:val="No Spacing"/>
    <w:uiPriority w:val="1"/>
    <w:qFormat/>
    <w:rsid w:val="00302FEA"/>
    <w:pPr>
      <w:spacing w:after="0" w:line="240" w:lineRule="auto"/>
    </w:pPr>
    <w:rPr>
      <w:rFonts w:ascii="Calibri" w:eastAsia="Times New Roman" w:hAnsi="Calibri" w:cs="Times New Roman"/>
      <w:lang w:eastAsia="ru-RU"/>
    </w:rPr>
  </w:style>
  <w:style w:type="paragraph" w:customStyle="1" w:styleId="Standard">
    <w:name w:val="Standard"/>
    <w:rsid w:val="000C76A5"/>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Style5">
    <w:name w:val="Style5"/>
    <w:basedOn w:val="a"/>
    <w:rsid w:val="004970BF"/>
    <w:pPr>
      <w:spacing w:line="211" w:lineRule="exact"/>
      <w:ind w:firstLine="734"/>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yas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725A7-FCB2-4E6E-8970-51D8F5D1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OKlycheva</dc:creator>
  <cp:lastModifiedBy>Пользователь Windows</cp:lastModifiedBy>
  <cp:revision>18</cp:revision>
  <cp:lastPrinted>2018-04-03T04:12:00Z</cp:lastPrinted>
  <dcterms:created xsi:type="dcterms:W3CDTF">2018-06-29T10:52:00Z</dcterms:created>
  <dcterms:modified xsi:type="dcterms:W3CDTF">2019-09-27T06:03:00Z</dcterms:modified>
</cp:coreProperties>
</file>